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E" w:rsidRPr="002B5FEE" w:rsidRDefault="002B5FEE" w:rsidP="002B5FEE">
      <w:pPr>
        <w:jc w:val="center"/>
        <w:rPr>
          <w:b/>
          <w:sz w:val="24"/>
          <w:szCs w:val="24"/>
        </w:rPr>
      </w:pPr>
      <w:r w:rsidRPr="002B5FEE">
        <w:rPr>
          <w:b/>
          <w:sz w:val="24"/>
          <w:szCs w:val="24"/>
        </w:rPr>
        <w:t xml:space="preserve">Справка по Открытым данным </w:t>
      </w:r>
      <w:r w:rsidR="002F0120">
        <w:rPr>
          <w:b/>
          <w:sz w:val="24"/>
          <w:szCs w:val="24"/>
        </w:rPr>
        <w:t>Роспотребнадзора</w:t>
      </w:r>
      <w:r w:rsidRPr="002B5FEE">
        <w:rPr>
          <w:b/>
          <w:sz w:val="24"/>
          <w:szCs w:val="24"/>
        </w:rPr>
        <w:t xml:space="preserve"> по наборам общих категорий.</w:t>
      </w:r>
    </w:p>
    <w:p w:rsidR="00CF5FC3" w:rsidRDefault="00CF5FC3" w:rsidP="00CF5FC3">
      <w:pPr>
        <w:rPr>
          <w:color w:val="1F497D"/>
        </w:rPr>
      </w:pPr>
      <w:r>
        <w:rPr>
          <w:color w:val="1F497D"/>
        </w:rPr>
        <w:t xml:space="preserve">Всего в разделе «Общие категории НОД» Федерального плана: </w:t>
      </w:r>
      <w:r w:rsidR="002F0120">
        <w:rPr>
          <w:color w:val="1F497D"/>
        </w:rPr>
        <w:t>2</w:t>
      </w:r>
      <w:r w:rsidR="005019AB">
        <w:rPr>
          <w:color w:val="1F497D"/>
        </w:rPr>
        <w:t>7</w:t>
      </w:r>
      <w:r>
        <w:rPr>
          <w:color w:val="1F497D"/>
        </w:rPr>
        <w:t xml:space="preserve"> наборов. Из них </w:t>
      </w:r>
      <w:r w:rsidR="00A643D6" w:rsidRPr="00A643D6">
        <w:rPr>
          <w:color w:val="1F497D"/>
        </w:rPr>
        <w:t xml:space="preserve"> </w:t>
      </w:r>
      <w:r w:rsidR="00A643D6">
        <w:rPr>
          <w:color w:val="FF0000"/>
          <w:lang w:val="en-US"/>
        </w:rPr>
        <w:t>X</w:t>
      </w:r>
      <w:r>
        <w:rPr>
          <w:color w:val="1F497D"/>
        </w:rPr>
        <w:t xml:space="preserve"> </w:t>
      </w:r>
      <w:r>
        <w:t xml:space="preserve"> </w:t>
      </w:r>
      <w:r>
        <w:rPr>
          <w:color w:val="1F497D"/>
        </w:rPr>
        <w:t xml:space="preserve">не ведутся </w:t>
      </w:r>
      <w:r w:rsidR="002F0120">
        <w:rPr>
          <w:color w:val="1F497D"/>
        </w:rPr>
        <w:t>Роспотребнадзором</w:t>
      </w:r>
      <w:r>
        <w:rPr>
          <w:color w:val="1F497D"/>
        </w:rPr>
        <w:t xml:space="preserve">, в соответствии с положением. Из </w:t>
      </w:r>
      <w:proofErr w:type="gramStart"/>
      <w:r>
        <w:rPr>
          <w:color w:val="1F497D"/>
        </w:rPr>
        <w:t>оставшихся</w:t>
      </w:r>
      <w:proofErr w:type="gramEnd"/>
      <w:r>
        <w:rPr>
          <w:color w:val="1F497D"/>
        </w:rPr>
        <w:t xml:space="preserve"> </w:t>
      </w:r>
      <w:r w:rsidR="00A643D6" w:rsidRPr="00A643D6">
        <w:rPr>
          <w:color w:val="FF0000"/>
          <w:lang w:val="en-US"/>
        </w:rPr>
        <w:t>Y</w:t>
      </w:r>
      <w:r>
        <w:rPr>
          <w:color w:val="1F497D"/>
        </w:rPr>
        <w:t xml:space="preserve"> категории </w:t>
      </w:r>
      <w:r w:rsidR="00155775">
        <w:rPr>
          <w:color w:val="1F497D"/>
        </w:rPr>
        <w:t xml:space="preserve">Роспотребнадзором </w:t>
      </w:r>
      <w:r>
        <w:rPr>
          <w:color w:val="1F497D"/>
        </w:rPr>
        <w:t xml:space="preserve">раскрыто </w:t>
      </w:r>
      <w:r w:rsidR="00645465">
        <w:rPr>
          <w:color w:val="1F497D"/>
        </w:rPr>
        <w:t>0</w:t>
      </w:r>
      <w:r>
        <w:rPr>
          <w:color w:val="1F497D"/>
        </w:rPr>
        <w:t xml:space="preserve">, ещё </w:t>
      </w:r>
      <w:bookmarkStart w:id="0" w:name="_GoBack"/>
      <w:bookmarkEnd w:id="0"/>
      <w:r w:rsidR="00A643D6" w:rsidRPr="00A643D6">
        <w:rPr>
          <w:color w:val="FF0000"/>
        </w:rPr>
        <w:t>2</w:t>
      </w:r>
      <w:r w:rsidR="00645465">
        <w:rPr>
          <w:color w:val="FF0000"/>
        </w:rPr>
        <w:t>7</w:t>
      </w:r>
      <w:r w:rsidRPr="00CF5FC3">
        <w:rPr>
          <w:color w:val="1F497D"/>
        </w:rPr>
        <w:t xml:space="preserve"> </w:t>
      </w:r>
      <w:r>
        <w:rPr>
          <w:color w:val="1F497D"/>
        </w:rPr>
        <w:t>планируется к раскрытию в ближайшее время.</w:t>
      </w:r>
    </w:p>
    <w:p w:rsidR="00DC3D2D" w:rsidRPr="00DC3D2D" w:rsidRDefault="00DC3D2D" w:rsidP="00DC3D2D">
      <w:r w:rsidRPr="00DC3D2D">
        <w:t>26.1.</w:t>
      </w:r>
      <w:r w:rsidRPr="00DC3D2D">
        <w:tab/>
        <w:t>Тематическая рубрика: Институты гражданского общества и государственно-общественного диалога</w:t>
      </w:r>
    </w:p>
    <w:p w:rsidR="00DC3D2D" w:rsidRDefault="00DC3D2D" w:rsidP="00DC3D2D">
      <w:r w:rsidRPr="00DC3D2D">
        <w:t>26.1.1.</w:t>
      </w:r>
      <w:r w:rsidRPr="00DC3D2D">
        <w:tab/>
        <w:t>План работы Общественного органа</w:t>
      </w:r>
      <w:r w:rsidRPr="00DC3D2D">
        <w:tab/>
        <w:t>Информация о заседаниях и других мероприятиях, входящих в план работы Общественного органа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8847"/>
      </w:tblGrid>
      <w:tr w:rsidR="00DC3D2D" w:rsidRPr="00DC3D2D" w:rsidTr="00DC3D2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D2D" w:rsidRPr="00DC3D2D" w:rsidRDefault="00AE47E1" w:rsidP="00DC3D2D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3D2D" w:rsidRPr="00DC3D2D" w:rsidRDefault="00DC3D2D" w:rsidP="00DC3D2D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DC3D2D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План проведения Общественного совета</w:t>
            </w:r>
            <w:r w:rsidR="00AE47E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E47E1">
              <w:rPr>
                <w:color w:val="FF0000"/>
              </w:rPr>
              <w:t>(Отсутствует)</w:t>
            </w:r>
          </w:p>
        </w:tc>
      </w:tr>
    </w:tbl>
    <w:p w:rsidR="00DC3D2D" w:rsidRPr="00DC3D2D" w:rsidRDefault="00DC3D2D" w:rsidP="00DC3D2D"/>
    <w:p w:rsidR="00DC3D2D" w:rsidRDefault="00DC3D2D" w:rsidP="00DC3D2D">
      <w:r w:rsidRPr="00DC3D2D">
        <w:t>26.1.2.</w:t>
      </w:r>
      <w:r w:rsidRPr="00DC3D2D">
        <w:tab/>
        <w:t>Состав Общественного органа</w:t>
      </w:r>
      <w:r w:rsidRPr="00DC3D2D">
        <w:tab/>
      </w:r>
      <w:r w:rsidR="002F0120">
        <w:t xml:space="preserve"> </w:t>
      </w:r>
      <w:r w:rsidRPr="00DC3D2D">
        <w:t xml:space="preserve">Информация об </w:t>
      </w:r>
      <w:r w:rsidR="00645465">
        <w:t>Общественном органе</w:t>
      </w:r>
      <w:r w:rsidRPr="00DC3D2D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8847"/>
      </w:tblGrid>
      <w:tr w:rsidR="009B5E33" w:rsidRPr="009B5E33" w:rsidTr="009B5E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645465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Состав Общественного совета при </w:t>
            </w:r>
            <w:r w:rsidR="00692256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Роспотребнадзоре</w:t>
            </w:r>
            <w:proofErr w:type="gramStart"/>
            <w:r w:rsidR="00AE47E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645465" w:rsidRPr="00645465">
              <w:rPr>
                <w:color w:val="00B050"/>
              </w:rPr>
              <w:t>Г</w:t>
            </w:r>
            <w:proofErr w:type="gramEnd"/>
            <w:r w:rsidR="00645465" w:rsidRPr="00645465">
              <w:rPr>
                <w:color w:val="00B050"/>
              </w:rPr>
              <w:t>отовится к публикации</w:t>
            </w:r>
          </w:p>
        </w:tc>
      </w:tr>
    </w:tbl>
    <w:p w:rsidR="00DC3D2D" w:rsidRPr="00DC3D2D" w:rsidRDefault="00DC3D2D" w:rsidP="00DC3D2D"/>
    <w:p w:rsidR="00DC3D2D" w:rsidRDefault="00DC3D2D" w:rsidP="00DC3D2D">
      <w:r w:rsidRPr="00DC3D2D">
        <w:t>26.1.3.</w:t>
      </w:r>
      <w:r w:rsidRPr="00DC3D2D">
        <w:tab/>
        <w:t>План работы Экспертно-консультативного органа</w:t>
      </w:r>
      <w:r w:rsidRPr="00DC3D2D">
        <w:tab/>
        <w:t>Перечень вопросов, входящих в план работы Экспертно-консультативного органа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"/>
        <w:gridCol w:w="9232"/>
      </w:tblGrid>
      <w:tr w:rsidR="009B5E33" w:rsidRPr="009B5E33" w:rsidTr="00AE47E1">
        <w:tc>
          <w:tcPr>
            <w:tcW w:w="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645465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Даты и анонсы заседаний экспертно-консультационной РГ</w:t>
            </w:r>
            <w:r w:rsidR="00AE47E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E47E1">
              <w:rPr>
                <w:color w:val="FF0000"/>
              </w:rPr>
              <w:t>(Отсутствует)</w:t>
            </w:r>
          </w:p>
        </w:tc>
      </w:tr>
    </w:tbl>
    <w:p w:rsidR="009B5E33" w:rsidRPr="00DC3D2D" w:rsidRDefault="009B5E33" w:rsidP="00DC3D2D"/>
    <w:p w:rsidR="00DC3D2D" w:rsidRDefault="00DC3D2D" w:rsidP="00DC3D2D">
      <w:r w:rsidRPr="00DC3D2D">
        <w:t>26.1.4.</w:t>
      </w:r>
      <w:r w:rsidRPr="00DC3D2D">
        <w:tab/>
        <w:t>Состав Эк</w:t>
      </w:r>
      <w:r w:rsidR="00645465">
        <w:t>спертно-консультативного органа,</w:t>
      </w:r>
      <w:r w:rsidRPr="00DC3D2D">
        <w:tab/>
      </w:r>
      <w:r w:rsidR="00645465">
        <w:t>и</w:t>
      </w:r>
      <w:r w:rsidRPr="00DC3D2D">
        <w:t>нформация об Эк</w:t>
      </w:r>
      <w:r w:rsidR="00645465">
        <w:t>спертн</w:t>
      </w:r>
      <w:proofErr w:type="gramStart"/>
      <w:r w:rsidR="00645465">
        <w:t>о-</w:t>
      </w:r>
      <w:proofErr w:type="gramEnd"/>
      <w:r w:rsidR="00645465">
        <w:t xml:space="preserve"> консультативном органе</w:t>
      </w:r>
      <w:r w:rsidRPr="00DC3D2D"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5481"/>
      </w:tblGrid>
      <w:tr w:rsidR="009B5E33" w:rsidRPr="009B5E33" w:rsidTr="009B5E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AE47E1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645465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Состав экспертно-консультационной рабочей группы </w:t>
            </w:r>
            <w:r w:rsidR="00AE47E1">
              <w:rPr>
                <w:color w:val="FF0000"/>
              </w:rPr>
              <w:t>(Отсутствует)</w:t>
            </w:r>
          </w:p>
        </w:tc>
      </w:tr>
    </w:tbl>
    <w:p w:rsidR="009B5E33" w:rsidRPr="00DC3D2D" w:rsidRDefault="009B5E33" w:rsidP="00DC3D2D"/>
    <w:p w:rsidR="00DC3D2D" w:rsidRPr="00DC3D2D" w:rsidRDefault="00DC3D2D" w:rsidP="00DC3D2D">
      <w:r w:rsidRPr="00DC3D2D">
        <w:t>26.2.</w:t>
      </w:r>
      <w:r w:rsidRPr="00DC3D2D">
        <w:tab/>
        <w:t>Тематическая рубрика: Нормативное регулирование</w:t>
      </w:r>
    </w:p>
    <w:p w:rsidR="00DC3D2D" w:rsidRDefault="00DC3D2D" w:rsidP="00DC3D2D">
      <w:r w:rsidRPr="00DC3D2D">
        <w:t>26.2.1.</w:t>
      </w:r>
      <w:r w:rsidRPr="00DC3D2D">
        <w:tab/>
        <w:t>Перечни решений, распоряжений и предписаний органов государственной власти</w:t>
      </w:r>
      <w:r w:rsidRPr="00DC3D2D">
        <w:tab/>
        <w:t>Выходные реквизиты, наименование, тип акта, ключевые слова, затрагиваемые стороны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7666"/>
      </w:tblGrid>
      <w:tr w:rsidR="00645465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465" w:rsidRPr="009B5E33" w:rsidRDefault="00645465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465" w:rsidRPr="009B5E33" w:rsidRDefault="00645465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645465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Перечни решений, распоряжений и предписаний органов государственной власти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645465" w:rsidRDefault="00645465" w:rsidP="00DC3D2D"/>
    <w:p w:rsidR="00DC3D2D" w:rsidRDefault="00DC3D2D" w:rsidP="00DC3D2D">
      <w:r w:rsidRPr="00DC3D2D">
        <w:t>26.2.2.</w:t>
      </w:r>
      <w:r w:rsidRPr="00DC3D2D">
        <w:tab/>
        <w:t>Перечни международных договоров по сферам ведения органов государственной власти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9B5E33" w:rsidRPr="009B5E33" w:rsidTr="009B5E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Перечень сведений по международному сотрудничеству</w:t>
            </w:r>
            <w:r w:rsidR="00155775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55775">
              <w:rPr>
                <w:color w:val="FF0000"/>
              </w:rPr>
              <w:t>(Отсутствует)</w:t>
            </w:r>
          </w:p>
        </w:tc>
      </w:tr>
    </w:tbl>
    <w:p w:rsidR="009B5E33" w:rsidRPr="00DC3D2D" w:rsidRDefault="009B5E33" w:rsidP="00DC3D2D"/>
    <w:p w:rsidR="00DC3D2D" w:rsidRDefault="00DC3D2D" w:rsidP="00DC3D2D">
      <w:r w:rsidRPr="00DC3D2D">
        <w:t>26.2.3.</w:t>
      </w:r>
      <w:r w:rsidRPr="00DC3D2D">
        <w:tab/>
        <w:t>Перечни нормативных правовых актов, принятых по сферам регулирования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9B5E33" w:rsidRPr="009B5E33" w:rsidTr="002375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D4092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Сведения о нормативных правовых актах </w:t>
            </w:r>
            <w:r w:rsidR="00D4092E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Роспотребнадзора</w:t>
            </w:r>
            <w:proofErr w:type="gramStart"/>
            <w:r w:rsidR="00155775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D05468" w:rsidRPr="00645465">
              <w:rPr>
                <w:color w:val="00B050"/>
              </w:rPr>
              <w:t>Г</w:t>
            </w:r>
            <w:proofErr w:type="gramEnd"/>
            <w:r w:rsidR="00D05468" w:rsidRPr="00645465">
              <w:rPr>
                <w:color w:val="00B050"/>
              </w:rPr>
              <w:t>отовится к публикации</w:t>
            </w:r>
          </w:p>
        </w:tc>
      </w:tr>
    </w:tbl>
    <w:p w:rsidR="009B5E33" w:rsidRPr="00DC3D2D" w:rsidRDefault="009B5E33" w:rsidP="00DC3D2D"/>
    <w:p w:rsidR="00DC3D2D" w:rsidRDefault="00DC3D2D" w:rsidP="00DC3D2D">
      <w:r w:rsidRPr="00DC3D2D">
        <w:lastRenderedPageBreak/>
        <w:t>26.2.4.</w:t>
      </w:r>
      <w:r w:rsidRPr="00DC3D2D">
        <w:tab/>
        <w:t>Перечни нормативных правовых актов, принятых федеральными органами исполнительной власти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9B5E33" w:rsidRPr="009B5E33" w:rsidTr="002375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AE47E1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567532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Сведения о нормативных правовых актах </w:t>
            </w:r>
            <w:r w:rsidR="00D4092E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Роспотребнадзора</w:t>
            </w:r>
            <w:proofErr w:type="gramStart"/>
            <w:r w:rsidR="00AE47E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567532" w:rsidRPr="00645465">
              <w:rPr>
                <w:color w:val="00B050"/>
              </w:rPr>
              <w:t>Г</w:t>
            </w:r>
            <w:proofErr w:type="gramEnd"/>
            <w:r w:rsidR="00567532" w:rsidRPr="00645465">
              <w:rPr>
                <w:color w:val="00B050"/>
              </w:rPr>
              <w:t>отовится к публикации</w:t>
            </w:r>
          </w:p>
        </w:tc>
      </w:tr>
    </w:tbl>
    <w:p w:rsidR="009B5E33" w:rsidRDefault="009B5E33" w:rsidP="00DC3D2D"/>
    <w:p w:rsidR="00DC3D2D" w:rsidRDefault="00DC3D2D" w:rsidP="00DC3D2D">
      <w:r w:rsidRPr="00DC3D2D">
        <w:t>26.2.5.</w:t>
      </w:r>
      <w:r w:rsidRPr="00DC3D2D">
        <w:tab/>
        <w:t>Своды правил в установленной сфере деятельности</w:t>
      </w:r>
      <w:r w:rsidRPr="00DC3D2D">
        <w:tab/>
        <w:t>Структура набора данных соответствует структуре действующих форм учета</w:t>
      </w:r>
      <w:r w:rsidRPr="00DC3D2D">
        <w:tab/>
        <w:t>по мере внесения изменений</w:t>
      </w:r>
      <w:r w:rsidRPr="00DC3D2D">
        <w:tab/>
        <w:t>федеральный</w:t>
      </w:r>
      <w:r w:rsidRPr="00DC3D2D">
        <w:tab/>
        <w:t>Федеральные государственные органы[1]</w:t>
      </w:r>
      <w:r w:rsidRPr="00DC3D2D">
        <w:tab/>
        <w:t>Декабрь 2017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D05468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67532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D05468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Своды правил </w:t>
            </w:r>
            <w:r w:rsidR="00567532">
              <w:rPr>
                <w:color w:val="FF0000"/>
              </w:rPr>
              <w:t xml:space="preserve">санитарные правила </w:t>
            </w:r>
            <w:proofErr w:type="gramStart"/>
            <w:r w:rsidR="00567532">
              <w:rPr>
                <w:color w:val="FF0000"/>
              </w:rPr>
              <w:t>см</w:t>
            </w:r>
            <w:proofErr w:type="gramEnd"/>
            <w:r w:rsidR="00567532">
              <w:rPr>
                <w:color w:val="FF0000"/>
              </w:rPr>
              <w:t>. раздел 26.2.4</w:t>
            </w:r>
          </w:p>
        </w:tc>
      </w:tr>
    </w:tbl>
    <w:p w:rsidR="00DC3D2D" w:rsidRPr="00DC3D2D" w:rsidRDefault="00DC3D2D" w:rsidP="00DC3D2D">
      <w:r w:rsidRPr="00DC3D2D">
        <w:t>26.3.</w:t>
      </w:r>
      <w:r w:rsidRPr="00DC3D2D">
        <w:tab/>
        <w:t>Тематическая рубрика: Экономическая деятельность федеральных государственных органов</w:t>
      </w:r>
    </w:p>
    <w:p w:rsidR="00D05468" w:rsidRPr="00AE47E1" w:rsidRDefault="00DC3D2D" w:rsidP="00DC3D2D">
      <w:pPr>
        <w:rPr>
          <w:color w:val="FF0000"/>
        </w:rPr>
      </w:pPr>
      <w:r w:rsidRPr="00DC3D2D">
        <w:t>26.3.1.</w:t>
      </w:r>
      <w:r w:rsidRPr="00DC3D2D">
        <w:tab/>
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</w:r>
      <w:r w:rsidRPr="00DC3D2D">
        <w:tab/>
      </w:r>
      <w:r w:rsidR="00D05468">
        <w:rPr>
          <w:color w:val="FF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D05468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D05468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Сведения о бюджетных расходах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AE47E1" w:rsidRPr="00AE47E1" w:rsidRDefault="00AE47E1" w:rsidP="00DC3D2D">
      <w:pPr>
        <w:rPr>
          <w:color w:val="FF0000"/>
        </w:rPr>
      </w:pPr>
    </w:p>
    <w:p w:rsidR="00DC3D2D" w:rsidRDefault="00DC3D2D" w:rsidP="00DC3D2D">
      <w:r w:rsidRPr="00DC3D2D">
        <w:t>26.3.2.</w:t>
      </w:r>
      <w:r w:rsidRPr="00DC3D2D">
        <w:tab/>
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D05468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468" w:rsidRPr="009B5E33" w:rsidRDefault="00D05468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D05468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Федеральное имущество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D05468" w:rsidRDefault="00D05468" w:rsidP="00DC3D2D"/>
    <w:p w:rsidR="00BB34C3" w:rsidRPr="00F71F04" w:rsidRDefault="00DC3D2D" w:rsidP="00DC3D2D">
      <w:pPr>
        <w:rPr>
          <w:color w:val="FF0000"/>
        </w:rPr>
      </w:pPr>
      <w:r w:rsidRPr="00DC3D2D">
        <w:t>26.3.3.</w:t>
      </w:r>
      <w:r w:rsidRPr="00DC3D2D">
        <w:tab/>
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BB34C3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4C3" w:rsidRPr="009B5E33" w:rsidRDefault="00BB34C3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4C3" w:rsidRPr="009B5E33" w:rsidRDefault="00BB34C3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BB34C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Фактические величины показателей экономической эффективности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F71F04" w:rsidRPr="00F71F04" w:rsidRDefault="00F71F04" w:rsidP="00DC3D2D">
      <w:pPr>
        <w:rPr>
          <w:color w:val="FF0000"/>
        </w:rPr>
      </w:pPr>
    </w:p>
    <w:p w:rsidR="00DC3D2D" w:rsidRPr="002B5FEE" w:rsidRDefault="00DC3D2D" w:rsidP="00DC3D2D">
      <w:r w:rsidRPr="00DC3D2D">
        <w:t>26.3.4.</w:t>
      </w:r>
      <w:r w:rsidRPr="00DC3D2D">
        <w:tab/>
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BB34C3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4C3" w:rsidRPr="009B5E33" w:rsidRDefault="00BB34C3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4C3" w:rsidRPr="009B5E33" w:rsidRDefault="00BB34C3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BB34C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Утвержденные плановые величины показателей экономической эффективности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BB34C3" w:rsidRDefault="00BB34C3" w:rsidP="00DC3D2D"/>
    <w:p w:rsidR="00DC3D2D" w:rsidRPr="00DC3D2D" w:rsidRDefault="00DC3D2D" w:rsidP="00DC3D2D">
      <w:r w:rsidRPr="00DC3D2D">
        <w:t>26.4.</w:t>
      </w:r>
      <w:r w:rsidRPr="00DC3D2D">
        <w:tab/>
        <w:t>Тематическая рубрика: Подотчетность государственных органов и демократия</w:t>
      </w:r>
    </w:p>
    <w:p w:rsidR="00DC3D2D" w:rsidRPr="00155775" w:rsidRDefault="00DC3D2D" w:rsidP="00DC3D2D">
      <w:pPr>
        <w:rPr>
          <w:color w:val="00B050"/>
        </w:rPr>
      </w:pPr>
      <w:r w:rsidRPr="002A3FC0">
        <w:t>26.4.1.</w:t>
      </w:r>
      <w:r w:rsidRPr="002A3FC0">
        <w:tab/>
        <w:t>Ключевые объекты социальной инфраструктуры</w:t>
      </w:r>
      <w:r w:rsidRPr="002A3FC0">
        <w:tab/>
        <w:t>Наименование, описание услуг, адрес, время работы, номер телефона</w:t>
      </w:r>
      <w:r w:rsidRPr="002A3FC0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F71F04" w:rsidRPr="00F71F04" w:rsidTr="00F71F0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F04" w:rsidRPr="002A3FC0" w:rsidRDefault="002A3FC0" w:rsidP="00F71F0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F04" w:rsidRPr="00155775" w:rsidRDefault="002A3FC0" w:rsidP="00F71F04">
            <w:pPr>
              <w:spacing w:after="0" w:line="240" w:lineRule="auto"/>
              <w:rPr>
                <w:rFonts w:ascii="inherit" w:eastAsia="Times New Roman" w:hAnsi="inherit" w:cs="Arial"/>
                <w:color w:val="00B050"/>
                <w:sz w:val="18"/>
                <w:szCs w:val="18"/>
                <w:lang w:eastAsia="ru-RU"/>
              </w:rPr>
            </w:pPr>
            <w:r w:rsidRPr="002A3FC0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Ключевые объекты социальной инфраструктуры</w:t>
            </w:r>
            <w:r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2A3FC0" w:rsidRDefault="002A3FC0" w:rsidP="00DC3D2D">
      <w:pPr>
        <w:rPr>
          <w:color w:val="FF0000"/>
        </w:rPr>
      </w:pPr>
    </w:p>
    <w:p w:rsidR="002A3FC0" w:rsidRDefault="002A3FC0" w:rsidP="00DC3D2D"/>
    <w:p w:rsidR="00C570E9" w:rsidRDefault="00C570E9" w:rsidP="00DC3D2D"/>
    <w:p w:rsidR="00DC3D2D" w:rsidRDefault="00DC3D2D" w:rsidP="00DC3D2D">
      <w:r w:rsidRPr="00DC3D2D">
        <w:lastRenderedPageBreak/>
        <w:t>26.4.2.</w:t>
      </w:r>
      <w:r w:rsidRPr="00DC3D2D">
        <w:tab/>
        <w:t>Перечень государственных услуг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F71F04" w:rsidRPr="00F71F04" w:rsidTr="00F71F0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F04" w:rsidRPr="00F71F04" w:rsidRDefault="001F508C" w:rsidP="00F71F04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F04" w:rsidRPr="00F71F04" w:rsidRDefault="00F71F04" w:rsidP="002A3FC0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F71F04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Перечень государственных услуг</w:t>
            </w:r>
            <w:proofErr w:type="gramStart"/>
            <w:r w:rsidR="00AE47E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2A3FC0" w:rsidRPr="00645465">
              <w:rPr>
                <w:color w:val="00B050"/>
              </w:rPr>
              <w:t>Г</w:t>
            </w:r>
            <w:proofErr w:type="gramEnd"/>
            <w:r w:rsidR="002A3FC0" w:rsidRPr="00645465">
              <w:rPr>
                <w:color w:val="00B050"/>
              </w:rPr>
              <w:t>отовится к публикации</w:t>
            </w:r>
          </w:p>
        </w:tc>
      </w:tr>
    </w:tbl>
    <w:p w:rsidR="00F71F04" w:rsidRPr="00DC3D2D" w:rsidRDefault="00F71F04" w:rsidP="00DC3D2D"/>
    <w:p w:rsidR="00DC3D2D" w:rsidRDefault="00DC3D2D" w:rsidP="00DC3D2D">
      <w:pPr>
        <w:rPr>
          <w:color w:val="FF0000"/>
        </w:rPr>
      </w:pPr>
      <w:r w:rsidRPr="001B45B2">
        <w:rPr>
          <w:color w:val="FF0000"/>
        </w:rPr>
        <w:t>26.4.3.</w:t>
      </w:r>
      <w:r w:rsidRPr="001B45B2">
        <w:rPr>
          <w:color w:val="FF0000"/>
        </w:rPr>
        <w:tab/>
        <w:t xml:space="preserve">Информация о противодействии коррупции, о профилактике коррупционных правонарушений, </w:t>
      </w:r>
      <w:proofErr w:type="spellStart"/>
      <w:r w:rsidRPr="001B45B2">
        <w:rPr>
          <w:color w:val="FF0000"/>
        </w:rPr>
        <w:t>антикоррупционная</w:t>
      </w:r>
      <w:proofErr w:type="spellEnd"/>
      <w:r w:rsidRPr="001B45B2">
        <w:rPr>
          <w:color w:val="FF0000"/>
        </w:rPr>
        <w:t xml:space="preserve"> экспертиза</w:t>
      </w:r>
      <w:r w:rsidR="00C570E9" w:rsidRPr="001B45B2">
        <w:rPr>
          <w:color w:val="FF0000"/>
        </w:rPr>
        <w:t xml:space="preserve"> </w:t>
      </w:r>
      <w:proofErr w:type="gramStart"/>
      <w:r w:rsidR="00C570E9" w:rsidRPr="001B45B2">
        <w:rPr>
          <w:color w:val="FF0000"/>
        </w:rPr>
        <w:t>-</w:t>
      </w:r>
      <w:proofErr w:type="spellStart"/>
      <w:r w:rsidR="00EE60BF" w:rsidRPr="00EE60BF">
        <w:rPr>
          <w:color w:val="FF0000"/>
        </w:rPr>
        <w:t>М</w:t>
      </w:r>
      <w:proofErr w:type="gramEnd"/>
      <w:r w:rsidR="00EE60BF" w:rsidRPr="00EE60BF">
        <w:rPr>
          <w:color w:val="FF0000"/>
        </w:rPr>
        <w:t>инкавказ</w:t>
      </w:r>
      <w:proofErr w:type="spellEnd"/>
      <w:r w:rsidR="00EE60BF" w:rsidRPr="00EE60BF">
        <w:rPr>
          <w:color w:val="FF0000"/>
        </w:rPr>
        <w:t xml:space="preserve"> России</w:t>
      </w:r>
      <w:r w:rsidR="00EE60BF">
        <w:rPr>
          <w:color w:val="FF0000"/>
        </w:rPr>
        <w:t xml:space="preserve"> – Роспотребнадзор не является ответственным за публикацию указанного набора</w:t>
      </w:r>
      <w:r w:rsidR="00010BBB">
        <w:rPr>
          <w:color w:val="FF0000"/>
        </w:rPr>
        <w:t xml:space="preserve"> данных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131"/>
      </w:tblGrid>
      <w:tr w:rsidR="00010BBB" w:rsidRPr="009B5E33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BBB" w:rsidRPr="009B5E33" w:rsidRDefault="00010BBB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BBB" w:rsidRPr="009B5E33" w:rsidRDefault="00010BBB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1B45B2">
              <w:rPr>
                <w:rFonts w:ascii="inherit" w:eastAsia="Times New Roman" w:hAnsi="inherit" w:cs="Arial"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Информация о противодействии коррупции, о профилактике коррупционных правонарушений, </w:t>
            </w:r>
            <w:proofErr w:type="spellStart"/>
            <w:r w:rsidRPr="001B45B2">
              <w:rPr>
                <w:rFonts w:ascii="inherit" w:eastAsia="Times New Roman" w:hAnsi="inherit" w:cs="Arial"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1B45B2">
              <w:rPr>
                <w:rFonts w:ascii="inherit" w:eastAsia="Times New Roman" w:hAnsi="inherit" w:cs="Arial"/>
                <w:color w:val="FF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экспертиза</w:t>
            </w:r>
            <w:r w:rsidRPr="00010BBB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010BBB" w:rsidRPr="00EE60BF" w:rsidRDefault="00010BBB" w:rsidP="00DC3D2D">
      <w:pPr>
        <w:rPr>
          <w:color w:val="FF0000"/>
        </w:rPr>
      </w:pPr>
    </w:p>
    <w:p w:rsidR="00DC3D2D" w:rsidRDefault="00DC3D2D" w:rsidP="00DC3D2D">
      <w:r w:rsidRPr="00DC3D2D">
        <w:t>26.4.4.</w:t>
      </w:r>
      <w:r w:rsidRPr="00DC3D2D">
        <w:tab/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295"/>
      </w:tblGrid>
      <w:tr w:rsidR="002B5FEE" w:rsidRPr="002B5FEE" w:rsidTr="002B5F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5FEE" w:rsidRPr="002B5FEE" w:rsidRDefault="00EE60BF" w:rsidP="002B5F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5FEE" w:rsidRPr="002B5FEE" w:rsidRDefault="002B5FEE" w:rsidP="002B5F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2B5FEE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  <w:r w:rsidR="00EE60BF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EE60BF">
              <w:rPr>
                <w:color w:val="FF0000"/>
              </w:rPr>
              <w:t>(Отсутствует)</w:t>
            </w:r>
          </w:p>
        </w:tc>
      </w:tr>
    </w:tbl>
    <w:p w:rsidR="00F71F04" w:rsidRPr="00774141" w:rsidRDefault="00F71F04" w:rsidP="00DC3D2D">
      <w:pPr>
        <w:rPr>
          <w:color w:val="FF0000"/>
        </w:rPr>
      </w:pPr>
    </w:p>
    <w:p w:rsidR="00010BBB" w:rsidRDefault="00DC3D2D" w:rsidP="00DC3D2D">
      <w:pPr>
        <w:rPr>
          <w:color w:val="FF0000"/>
        </w:rPr>
      </w:pPr>
      <w:r w:rsidRPr="00DC3D2D">
        <w:t>26.4.5.</w:t>
      </w:r>
      <w:r w:rsidRPr="00DC3D2D">
        <w:tab/>
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</w:r>
      <w:r w:rsidRPr="00DC3D2D">
        <w:tab/>
      </w:r>
      <w:r w:rsidR="00010BBB">
        <w:rPr>
          <w:color w:val="FF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5768"/>
      </w:tblGrid>
      <w:tr w:rsidR="00010BBB" w:rsidRPr="002B5FEE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BBB" w:rsidRPr="002B5FEE" w:rsidRDefault="00010BBB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BBB" w:rsidRPr="002B5FEE" w:rsidRDefault="00010BBB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010BBB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Государственные и муниципальные закупки и контракты</w:t>
            </w:r>
            <w:r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010BBB" w:rsidRDefault="00010BBB" w:rsidP="00DC3D2D"/>
    <w:p w:rsidR="00DC3D2D" w:rsidRDefault="00DC3D2D" w:rsidP="00DC3D2D">
      <w:r w:rsidRPr="00DC3D2D">
        <w:t>26.4.6.</w:t>
      </w:r>
      <w:r w:rsidRPr="00DC3D2D">
        <w:tab/>
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295"/>
      </w:tblGrid>
      <w:tr w:rsidR="00774141" w:rsidRPr="00774141" w:rsidTr="0077414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141" w:rsidRPr="00774141" w:rsidRDefault="00EE60BF" w:rsidP="00774141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141" w:rsidRPr="00774141" w:rsidRDefault="00774141" w:rsidP="00EE60BF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77414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План-график размещения заказов на поставку товаров, выполнение работ, оказание услуг для обеспечения нужд </w:t>
            </w:r>
            <w:r w:rsidR="00EE60BF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Роспотребнадзора</w:t>
            </w:r>
            <w:proofErr w:type="gramStart"/>
            <w:r w:rsidR="00EE60BF">
              <w:t xml:space="preserve"> </w:t>
            </w:r>
            <w:r w:rsidR="006C2A47" w:rsidRPr="00645465">
              <w:rPr>
                <w:color w:val="00B050"/>
              </w:rPr>
              <w:t>Г</w:t>
            </w:r>
            <w:proofErr w:type="gramEnd"/>
            <w:r w:rsidR="006C2A47" w:rsidRPr="00645465">
              <w:rPr>
                <w:color w:val="00B050"/>
              </w:rPr>
              <w:t>отовится к публикации</w:t>
            </w:r>
          </w:p>
        </w:tc>
      </w:tr>
    </w:tbl>
    <w:p w:rsidR="00A42B66" w:rsidRPr="00DC3D2D" w:rsidRDefault="00A42B66" w:rsidP="00DC3D2D"/>
    <w:p w:rsidR="00DC3D2D" w:rsidRDefault="00DC3D2D" w:rsidP="00DC3D2D">
      <w:r w:rsidRPr="00DC3D2D">
        <w:t>26.4.7.</w:t>
      </w:r>
      <w:r w:rsidRPr="00DC3D2D">
        <w:tab/>
        <w:t>Информация об обращениях граждан (сведения о тематике и результатах рассмотрения)</w:t>
      </w:r>
      <w:r w:rsidRPr="00DC3D2D">
        <w:tab/>
        <w:t>Структура набора данных соответствует структуре действующих форм учета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8706"/>
      </w:tblGrid>
      <w:tr w:rsidR="009B5E33" w:rsidRPr="009B5E33" w:rsidTr="009B5E3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EE60BF" w:rsidP="009B5E33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E33" w:rsidRPr="009B5E33" w:rsidRDefault="009B5E33" w:rsidP="00EE60BF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9B5E33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Обращения в </w:t>
            </w:r>
            <w:r w:rsidR="00EE60BF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Роспотребнадзор </w:t>
            </w:r>
            <w:r w:rsidR="00EE60BF">
              <w:rPr>
                <w:color w:val="FF0000"/>
              </w:rPr>
              <w:t>(Отсутствует)</w:t>
            </w:r>
          </w:p>
        </w:tc>
      </w:tr>
    </w:tbl>
    <w:p w:rsidR="003418F1" w:rsidRDefault="003418F1" w:rsidP="00DC3D2D"/>
    <w:p w:rsidR="00DE1F2C" w:rsidRDefault="00DE1F2C" w:rsidP="00DC3D2D"/>
    <w:p w:rsidR="003418F1" w:rsidRDefault="003418F1" w:rsidP="00DC3D2D"/>
    <w:p w:rsidR="00DC3D2D" w:rsidRPr="003418F1" w:rsidRDefault="00DC3D2D" w:rsidP="00DC3D2D">
      <w:r w:rsidRPr="003418F1">
        <w:t>26.4.8.</w:t>
      </w:r>
      <w:r w:rsidRPr="003418F1">
        <w:tab/>
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</w:r>
      <w:r w:rsidRPr="003418F1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9295"/>
      </w:tblGrid>
      <w:tr w:rsidR="00EE60BF" w:rsidRPr="00A42B66" w:rsidTr="00A42B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0BF" w:rsidRPr="00F71F04" w:rsidRDefault="003418F1" w:rsidP="00A912A4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0BF" w:rsidRPr="00155775" w:rsidRDefault="003418F1" w:rsidP="003418F1">
            <w:pPr>
              <w:spacing w:after="0" w:line="240" w:lineRule="auto"/>
              <w:rPr>
                <w:rFonts w:ascii="inherit" w:eastAsia="Times New Roman" w:hAnsi="inherit" w:cs="Arial"/>
                <w:color w:val="00B05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</w:pPr>
            <w:r w:rsidRPr="003418F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  <w:r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A42B66" w:rsidRPr="00DC3D2D" w:rsidRDefault="00A42B66" w:rsidP="00DC3D2D"/>
    <w:p w:rsidR="00DC3D2D" w:rsidRDefault="00DC3D2D" w:rsidP="00DC3D2D">
      <w:r w:rsidRPr="00DC3D2D">
        <w:lastRenderedPageBreak/>
        <w:t>26.4.9.</w:t>
      </w:r>
      <w:r w:rsidRPr="00DC3D2D">
        <w:tab/>
        <w:t>Информационные карты</w:t>
      </w:r>
      <w:r w:rsidRPr="00DC3D2D">
        <w:tab/>
        <w:t>Ссылки на разделы сайтов и иные источники, содержащие сведения, размещение которых обязательно для органов государственн</w:t>
      </w:r>
      <w:r w:rsidR="001B45B2">
        <w:t>о</w:t>
      </w:r>
      <w:r w:rsidRPr="00DC3D2D">
        <w:t>й власти в соответствии с требованиями нормативных правовых актов</w:t>
      </w:r>
      <w:r w:rsidRPr="00DC3D2D">
        <w:tab/>
      </w:r>
      <w:r w:rsidR="005435A3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8706"/>
      </w:tblGrid>
      <w:tr w:rsidR="00A42B66" w:rsidRPr="00A42B66" w:rsidTr="00A42B6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B66" w:rsidRPr="00A42B66" w:rsidRDefault="00EE60BF" w:rsidP="00A42B66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B66" w:rsidRPr="00A42B66" w:rsidRDefault="003418F1" w:rsidP="00EE60BF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3418F1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Информационные карты </w:t>
            </w:r>
            <w:r w:rsidR="00EE60BF">
              <w:rPr>
                <w:color w:val="FF0000"/>
              </w:rPr>
              <w:t>(Отсутствует)</w:t>
            </w:r>
          </w:p>
        </w:tc>
      </w:tr>
    </w:tbl>
    <w:p w:rsidR="003418F1" w:rsidRDefault="003418F1" w:rsidP="00DC3D2D"/>
    <w:p w:rsidR="00DC3D2D" w:rsidRPr="00DC3D2D" w:rsidRDefault="00DC3D2D" w:rsidP="00DC3D2D">
      <w:r w:rsidRPr="00DC3D2D">
        <w:t>26.5.</w:t>
      </w:r>
      <w:r w:rsidRPr="00DC3D2D">
        <w:tab/>
        <w:t>Тематическая рубрика: Государственное планирование</w:t>
      </w:r>
    </w:p>
    <w:p w:rsidR="00DC3D2D" w:rsidRDefault="00DC3D2D" w:rsidP="00DC3D2D">
      <w:r w:rsidRPr="00DC3D2D">
        <w:t>26.5.1.</w:t>
      </w:r>
      <w:r w:rsidRPr="00DC3D2D">
        <w:tab/>
        <w:t>Федеральный реестр социально ориентированных некоммерческих организаций - получателей поддержки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5500"/>
      </w:tblGrid>
      <w:tr w:rsidR="002B4889" w:rsidRPr="008C118C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889" w:rsidRPr="008C118C" w:rsidRDefault="002B4889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889" w:rsidRPr="008C118C" w:rsidRDefault="002B4889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Некоммерческие организации-получатели поддержки</w:t>
            </w:r>
            <w:r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FF0000"/>
              </w:rPr>
              <w:t>(Отсутствует)</w:t>
            </w:r>
            <w:r w:rsidRPr="008C118C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2B4889" w:rsidRDefault="002B4889" w:rsidP="00DC3D2D"/>
    <w:p w:rsidR="00DC3D2D" w:rsidRDefault="00DC3D2D" w:rsidP="00DC3D2D">
      <w:r w:rsidRPr="00DC3D2D">
        <w:t>26.5.2.</w:t>
      </w:r>
      <w:r w:rsidRPr="00DC3D2D">
        <w:tab/>
        <w:t>Документы государственного стратегического планирования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6907"/>
      </w:tblGrid>
      <w:tr w:rsidR="00D43CE6" w:rsidRPr="00DC3D2D" w:rsidTr="0063145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CE6" w:rsidRPr="00DC3D2D" w:rsidRDefault="004C550B" w:rsidP="0063145B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CE6" w:rsidRPr="00DC3D2D" w:rsidRDefault="00D43CE6" w:rsidP="004C550B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DC3D2D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Сведения об испо</w:t>
            </w:r>
            <w:r w:rsidR="004C550B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лнении Государственных программ Роспотребнадзора</w:t>
            </w:r>
            <w:r w:rsidR="002B4889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785008">
              <w:rPr>
                <w:color w:val="FF0000"/>
              </w:rPr>
              <w:t>(Отсутствует)</w:t>
            </w:r>
            <w:r w:rsidRPr="00DC3D2D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D43CE6" w:rsidRPr="00DC3D2D" w:rsidRDefault="00D43CE6" w:rsidP="00DC3D2D"/>
    <w:p w:rsidR="00DC3D2D" w:rsidRDefault="00DC3D2D" w:rsidP="00DC3D2D">
      <w:r w:rsidRPr="00DC3D2D">
        <w:t>26.5.3.</w:t>
      </w:r>
      <w:r w:rsidRPr="00DC3D2D">
        <w:tab/>
        <w:t>Фактически достигнутые значения целевых показателей государственных программ и планов мероприятий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6674"/>
      </w:tblGrid>
      <w:tr w:rsidR="008C118C" w:rsidRPr="008C118C" w:rsidTr="008C11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18C" w:rsidRPr="008C118C" w:rsidRDefault="008C118C" w:rsidP="008C118C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8C118C"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18C" w:rsidRPr="008C118C" w:rsidRDefault="008C118C" w:rsidP="00785008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8C118C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Основные показатели реализации региональных программ в сфере</w:t>
            </w:r>
            <w:r w:rsidR="00785008">
              <w:rPr>
                <w:rFonts w:ascii="inherit" w:eastAsia="Times New Roman" w:hAnsi="inherit" w:cs="Arial" w:hint="eastAsia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…</w:t>
            </w:r>
            <w:r w:rsidR="00785008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785008">
              <w:rPr>
                <w:color w:val="FF0000"/>
              </w:rPr>
              <w:t>(Отсутствует)</w:t>
            </w:r>
            <w:r w:rsidRPr="008C118C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8C118C" w:rsidRPr="00DC3D2D" w:rsidRDefault="008C118C" w:rsidP="00DC3D2D"/>
    <w:p w:rsidR="00DC3D2D" w:rsidRDefault="00DC3D2D" w:rsidP="00DC3D2D">
      <w:r w:rsidRPr="00DC3D2D">
        <w:t>26.5.4.</w:t>
      </w:r>
      <w:r w:rsidRPr="00DC3D2D">
        <w:tab/>
        <w:t>Документы текущего планирования и значения целевых показателей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6983"/>
      </w:tblGrid>
      <w:tr w:rsidR="00DA5D67" w:rsidRPr="00DA5D67" w:rsidTr="005500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D67" w:rsidRPr="00DA5D67" w:rsidRDefault="005500A8" w:rsidP="00DA5D67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D67" w:rsidRPr="00DA5D67" w:rsidRDefault="001B45B2" w:rsidP="00DA5D67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1B45B2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Документы текущего планирования и значения целевых показателей</w:t>
            </w:r>
            <w:r>
              <w:rPr>
                <w:color w:val="FF0000"/>
              </w:rPr>
              <w:t xml:space="preserve"> </w:t>
            </w:r>
            <w:r w:rsidR="005500A8">
              <w:rPr>
                <w:color w:val="FF0000"/>
              </w:rPr>
              <w:t>(Отсутствует)</w:t>
            </w:r>
          </w:p>
        </w:tc>
      </w:tr>
    </w:tbl>
    <w:p w:rsidR="001B45B2" w:rsidRDefault="001B45B2" w:rsidP="00DC3D2D"/>
    <w:p w:rsidR="00DC3D2D" w:rsidRPr="00DC3D2D" w:rsidRDefault="00DC3D2D" w:rsidP="00DC3D2D">
      <w:r w:rsidRPr="00DC3D2D">
        <w:t>26.6.</w:t>
      </w:r>
      <w:r w:rsidRPr="00DC3D2D">
        <w:tab/>
        <w:t>Тематическая рубрика: Прочая информация</w:t>
      </w:r>
    </w:p>
    <w:p w:rsidR="00DC3D2D" w:rsidRDefault="00DC3D2D" w:rsidP="00DC3D2D">
      <w:r w:rsidRPr="00DC3D2D">
        <w:t>26.6.1.</w:t>
      </w:r>
      <w:r w:rsidRPr="00DC3D2D">
        <w:tab/>
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8070"/>
      </w:tblGrid>
      <w:tr w:rsidR="008C118C" w:rsidRPr="008C118C" w:rsidTr="008C11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18C" w:rsidRPr="008C118C" w:rsidRDefault="001B45B2" w:rsidP="001B45B2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18C" w:rsidRPr="008C118C" w:rsidRDefault="008C118C" w:rsidP="008C118C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8C118C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Информация об участии в планируемых мероприятиях (конференции, семинары и т.д.)</w:t>
            </w:r>
            <w:r w:rsidR="00F572DF">
              <w:rPr>
                <w:color w:val="FF0000"/>
              </w:rPr>
              <w:t xml:space="preserve"> (Отсутствует)</w:t>
            </w:r>
          </w:p>
        </w:tc>
      </w:tr>
    </w:tbl>
    <w:p w:rsidR="001B45B2" w:rsidRDefault="001B45B2"/>
    <w:p w:rsidR="005931AC" w:rsidRDefault="00DC3D2D">
      <w:pPr>
        <w:rPr>
          <w:color w:val="FF0000"/>
        </w:rPr>
      </w:pPr>
      <w:r w:rsidRPr="00DC3D2D">
        <w:t>26.6.2.</w:t>
      </w:r>
      <w:r w:rsidRPr="00DC3D2D">
        <w:tab/>
        <w:t>Электронные описи архивных фондов</w:t>
      </w:r>
      <w:r w:rsidRPr="00DC3D2D"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4295"/>
      </w:tblGrid>
      <w:tr w:rsidR="001B45B2" w:rsidRPr="008C118C" w:rsidTr="005305E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5B2" w:rsidRPr="008C118C" w:rsidRDefault="001B45B2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5B2" w:rsidRPr="008C118C" w:rsidRDefault="001B45B2" w:rsidP="005305EE">
            <w:pPr>
              <w:spacing w:after="0" w:line="240" w:lineRule="auto"/>
              <w:rPr>
                <w:rFonts w:ascii="inherit" w:eastAsia="Times New Roman" w:hAnsi="inherit" w:cs="Arial"/>
                <w:color w:val="2E2D2D"/>
                <w:sz w:val="18"/>
                <w:szCs w:val="18"/>
                <w:lang w:eastAsia="ru-RU"/>
              </w:rPr>
            </w:pPr>
            <w:r w:rsidRPr="001B45B2">
              <w:rPr>
                <w:rFonts w:ascii="inherit" w:eastAsia="Times New Roman" w:hAnsi="inherit" w:cs="Arial"/>
                <w:color w:val="A5001C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Электронные описи архивных фондов </w:t>
            </w:r>
            <w:r>
              <w:rPr>
                <w:color w:val="FF0000"/>
              </w:rPr>
              <w:t>(Отсутствует)</w:t>
            </w:r>
          </w:p>
        </w:tc>
      </w:tr>
    </w:tbl>
    <w:p w:rsidR="001B45B2" w:rsidRDefault="001B45B2"/>
    <w:sectPr w:rsidR="001B45B2" w:rsidSect="00A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2D"/>
    <w:rsid w:val="000061D6"/>
    <w:rsid w:val="00010BBB"/>
    <w:rsid w:val="0002297D"/>
    <w:rsid w:val="00052B3F"/>
    <w:rsid w:val="00063960"/>
    <w:rsid w:val="000744CB"/>
    <w:rsid w:val="00080897"/>
    <w:rsid w:val="000A0BCE"/>
    <w:rsid w:val="000C61CC"/>
    <w:rsid w:val="000D4EAC"/>
    <w:rsid w:val="000D6C0F"/>
    <w:rsid w:val="000E77B0"/>
    <w:rsid w:val="00100F85"/>
    <w:rsid w:val="00114887"/>
    <w:rsid w:val="00151536"/>
    <w:rsid w:val="00155775"/>
    <w:rsid w:val="001838DF"/>
    <w:rsid w:val="00185690"/>
    <w:rsid w:val="00196069"/>
    <w:rsid w:val="001B28CD"/>
    <w:rsid w:val="001B45B2"/>
    <w:rsid w:val="001B56AC"/>
    <w:rsid w:val="001C3F5F"/>
    <w:rsid w:val="001C402B"/>
    <w:rsid w:val="001C7C05"/>
    <w:rsid w:val="001D081B"/>
    <w:rsid w:val="001E1DA6"/>
    <w:rsid w:val="001F508C"/>
    <w:rsid w:val="0021315E"/>
    <w:rsid w:val="002175EB"/>
    <w:rsid w:val="00222B37"/>
    <w:rsid w:val="0022612A"/>
    <w:rsid w:val="00233B72"/>
    <w:rsid w:val="002375D5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81586"/>
    <w:rsid w:val="002A3FC0"/>
    <w:rsid w:val="002B4889"/>
    <w:rsid w:val="002B5FEE"/>
    <w:rsid w:val="002C3A75"/>
    <w:rsid w:val="002E4825"/>
    <w:rsid w:val="002E491B"/>
    <w:rsid w:val="002F0120"/>
    <w:rsid w:val="003264A2"/>
    <w:rsid w:val="003320B7"/>
    <w:rsid w:val="003418F1"/>
    <w:rsid w:val="003472A0"/>
    <w:rsid w:val="00347B26"/>
    <w:rsid w:val="00357A4D"/>
    <w:rsid w:val="00361A8F"/>
    <w:rsid w:val="00377D9F"/>
    <w:rsid w:val="00390963"/>
    <w:rsid w:val="003A4404"/>
    <w:rsid w:val="003B1B1B"/>
    <w:rsid w:val="003C0E6A"/>
    <w:rsid w:val="003D6A50"/>
    <w:rsid w:val="003E7101"/>
    <w:rsid w:val="003F0F5D"/>
    <w:rsid w:val="003F2DBA"/>
    <w:rsid w:val="00404F62"/>
    <w:rsid w:val="00411871"/>
    <w:rsid w:val="00443E9F"/>
    <w:rsid w:val="00456DCA"/>
    <w:rsid w:val="00463F4D"/>
    <w:rsid w:val="00466E5D"/>
    <w:rsid w:val="00482308"/>
    <w:rsid w:val="004A21B5"/>
    <w:rsid w:val="004C1DB0"/>
    <w:rsid w:val="004C550B"/>
    <w:rsid w:val="004D2920"/>
    <w:rsid w:val="004D5F7A"/>
    <w:rsid w:val="004E2A5A"/>
    <w:rsid w:val="004F3D06"/>
    <w:rsid w:val="005019AB"/>
    <w:rsid w:val="00506EF3"/>
    <w:rsid w:val="005133BF"/>
    <w:rsid w:val="005147BA"/>
    <w:rsid w:val="0051561C"/>
    <w:rsid w:val="0052350F"/>
    <w:rsid w:val="005435A3"/>
    <w:rsid w:val="005500A8"/>
    <w:rsid w:val="005622E1"/>
    <w:rsid w:val="00567532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25450"/>
    <w:rsid w:val="006305C8"/>
    <w:rsid w:val="00645465"/>
    <w:rsid w:val="00652D50"/>
    <w:rsid w:val="006655AC"/>
    <w:rsid w:val="00692256"/>
    <w:rsid w:val="00692B83"/>
    <w:rsid w:val="006A1EF3"/>
    <w:rsid w:val="006B5866"/>
    <w:rsid w:val="006C2A47"/>
    <w:rsid w:val="006C3482"/>
    <w:rsid w:val="006F15B9"/>
    <w:rsid w:val="006F2E6C"/>
    <w:rsid w:val="006F733F"/>
    <w:rsid w:val="007001E4"/>
    <w:rsid w:val="00704790"/>
    <w:rsid w:val="007325E6"/>
    <w:rsid w:val="00743C75"/>
    <w:rsid w:val="00745D94"/>
    <w:rsid w:val="00754011"/>
    <w:rsid w:val="00774141"/>
    <w:rsid w:val="00785008"/>
    <w:rsid w:val="00785A24"/>
    <w:rsid w:val="007D0413"/>
    <w:rsid w:val="007E3EE6"/>
    <w:rsid w:val="008023CF"/>
    <w:rsid w:val="00853B12"/>
    <w:rsid w:val="0085749D"/>
    <w:rsid w:val="008C118C"/>
    <w:rsid w:val="008F7500"/>
    <w:rsid w:val="00904067"/>
    <w:rsid w:val="00905719"/>
    <w:rsid w:val="0090607B"/>
    <w:rsid w:val="00907124"/>
    <w:rsid w:val="00912702"/>
    <w:rsid w:val="009247FC"/>
    <w:rsid w:val="009324A8"/>
    <w:rsid w:val="00935A98"/>
    <w:rsid w:val="0094776D"/>
    <w:rsid w:val="0096658E"/>
    <w:rsid w:val="00972B41"/>
    <w:rsid w:val="00984C58"/>
    <w:rsid w:val="00987436"/>
    <w:rsid w:val="00993D3A"/>
    <w:rsid w:val="009A10F6"/>
    <w:rsid w:val="009B3DC1"/>
    <w:rsid w:val="009B5E33"/>
    <w:rsid w:val="009C45EB"/>
    <w:rsid w:val="009C586C"/>
    <w:rsid w:val="009F28C8"/>
    <w:rsid w:val="00A07073"/>
    <w:rsid w:val="00A31EAB"/>
    <w:rsid w:val="00A3623C"/>
    <w:rsid w:val="00A42B66"/>
    <w:rsid w:val="00A5403A"/>
    <w:rsid w:val="00A56D3A"/>
    <w:rsid w:val="00A643D6"/>
    <w:rsid w:val="00A679F0"/>
    <w:rsid w:val="00A96C17"/>
    <w:rsid w:val="00AA1054"/>
    <w:rsid w:val="00AB170C"/>
    <w:rsid w:val="00AC0C27"/>
    <w:rsid w:val="00AC6AD9"/>
    <w:rsid w:val="00AE2A0C"/>
    <w:rsid w:val="00AE47E1"/>
    <w:rsid w:val="00AE4868"/>
    <w:rsid w:val="00AF096E"/>
    <w:rsid w:val="00AF29A2"/>
    <w:rsid w:val="00AF4F87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94D44"/>
    <w:rsid w:val="00BA4140"/>
    <w:rsid w:val="00BB34C3"/>
    <w:rsid w:val="00BC0E63"/>
    <w:rsid w:val="00BC71D2"/>
    <w:rsid w:val="00BD7F94"/>
    <w:rsid w:val="00BE0AC8"/>
    <w:rsid w:val="00BF1066"/>
    <w:rsid w:val="00C32270"/>
    <w:rsid w:val="00C439C1"/>
    <w:rsid w:val="00C4650E"/>
    <w:rsid w:val="00C53A23"/>
    <w:rsid w:val="00C570E9"/>
    <w:rsid w:val="00C66E10"/>
    <w:rsid w:val="00C76365"/>
    <w:rsid w:val="00C80CBD"/>
    <w:rsid w:val="00C82281"/>
    <w:rsid w:val="00C86A91"/>
    <w:rsid w:val="00C960F6"/>
    <w:rsid w:val="00CB6920"/>
    <w:rsid w:val="00CD35A0"/>
    <w:rsid w:val="00CF5FC3"/>
    <w:rsid w:val="00CF6CCE"/>
    <w:rsid w:val="00D05468"/>
    <w:rsid w:val="00D118A4"/>
    <w:rsid w:val="00D23C61"/>
    <w:rsid w:val="00D374AF"/>
    <w:rsid w:val="00D4092E"/>
    <w:rsid w:val="00D43CE6"/>
    <w:rsid w:val="00D61DA0"/>
    <w:rsid w:val="00D62581"/>
    <w:rsid w:val="00D704CE"/>
    <w:rsid w:val="00D705D1"/>
    <w:rsid w:val="00D754C7"/>
    <w:rsid w:val="00D809F3"/>
    <w:rsid w:val="00D85E34"/>
    <w:rsid w:val="00DA54C9"/>
    <w:rsid w:val="00DA5D67"/>
    <w:rsid w:val="00DB3F6F"/>
    <w:rsid w:val="00DC3D2D"/>
    <w:rsid w:val="00DC4BD3"/>
    <w:rsid w:val="00DD1C20"/>
    <w:rsid w:val="00DE1F2C"/>
    <w:rsid w:val="00DF2590"/>
    <w:rsid w:val="00DF6ED4"/>
    <w:rsid w:val="00E06FDA"/>
    <w:rsid w:val="00E2247D"/>
    <w:rsid w:val="00E477F4"/>
    <w:rsid w:val="00E62BB4"/>
    <w:rsid w:val="00E64D8A"/>
    <w:rsid w:val="00EE60BF"/>
    <w:rsid w:val="00EF2EA3"/>
    <w:rsid w:val="00F054B7"/>
    <w:rsid w:val="00F12ACC"/>
    <w:rsid w:val="00F179C7"/>
    <w:rsid w:val="00F37028"/>
    <w:rsid w:val="00F40723"/>
    <w:rsid w:val="00F41799"/>
    <w:rsid w:val="00F5140F"/>
    <w:rsid w:val="00F572DF"/>
    <w:rsid w:val="00F64C7F"/>
    <w:rsid w:val="00F71F04"/>
    <w:rsid w:val="00F76421"/>
    <w:rsid w:val="00F848D3"/>
    <w:rsid w:val="00F9442A"/>
    <w:rsid w:val="00FC379F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dataset">
    <w:name w:val="title_dataset"/>
    <w:basedOn w:val="a0"/>
    <w:rsid w:val="00DC3D2D"/>
  </w:style>
  <w:style w:type="character" w:styleId="a3">
    <w:name w:val="Hyperlink"/>
    <w:basedOn w:val="a0"/>
    <w:uiPriority w:val="99"/>
    <w:unhideWhenUsed/>
    <w:rsid w:val="009B5E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5D67"/>
  </w:style>
  <w:style w:type="character" w:styleId="a4">
    <w:name w:val="FollowedHyperlink"/>
    <w:basedOn w:val="a0"/>
    <w:uiPriority w:val="99"/>
    <w:semiHidden/>
    <w:unhideWhenUsed/>
    <w:rsid w:val="00EE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dataset">
    <w:name w:val="title_dataset"/>
    <w:basedOn w:val="a0"/>
    <w:rsid w:val="00DC3D2D"/>
  </w:style>
  <w:style w:type="character" w:styleId="a3">
    <w:name w:val="Hyperlink"/>
    <w:basedOn w:val="a0"/>
    <w:uiPriority w:val="99"/>
    <w:unhideWhenUsed/>
    <w:rsid w:val="009B5E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AB3D-6AF2-4589-935C-5C3DCEEA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Ratnikov_DA</cp:lastModifiedBy>
  <cp:revision>35</cp:revision>
  <cp:lastPrinted>2018-03-16T12:08:00Z</cp:lastPrinted>
  <dcterms:created xsi:type="dcterms:W3CDTF">2017-04-20T08:59:00Z</dcterms:created>
  <dcterms:modified xsi:type="dcterms:W3CDTF">2018-03-16T13:21:00Z</dcterms:modified>
</cp:coreProperties>
</file>