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5" w:rsidRDefault="008452FE" w:rsidP="00FE55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52FE">
        <w:rPr>
          <w:rFonts w:ascii="Times New Roman" w:hAnsi="Times New Roman" w:cs="Times New Roman"/>
          <w:sz w:val="32"/>
          <w:szCs w:val="32"/>
        </w:rPr>
        <w:t>Минтранс России</w:t>
      </w:r>
    </w:p>
    <w:p w:rsidR="008452FE" w:rsidRDefault="008452FE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Размещено 40 наборов:</w:t>
      </w:r>
    </w:p>
    <w:p w:rsidR="008452FE" w:rsidRDefault="008452FE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 Общих набора </w:t>
      </w:r>
    </w:p>
    <w:p w:rsidR="008452FE" w:rsidRDefault="008452FE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</w:t>
      </w:r>
      <w:r w:rsidR="00FE5552">
        <w:rPr>
          <w:rFonts w:ascii="Times New Roman" w:hAnsi="Times New Roman" w:cs="Times New Roman"/>
          <w:sz w:val="32"/>
          <w:szCs w:val="32"/>
        </w:rPr>
        <w:t>наборов отраслевых</w:t>
      </w:r>
    </w:p>
    <w:p w:rsid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Перечень территориальных органов и представительств (представителей) Министерства транспорта Российской Федерации за рубежом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Перечень подведомственных организаций Министерства транспорта Российской Федерации.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План проведения плановых проверок юридических лиц и индивидуальных предпринимателей на очередной год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4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Информация о результатах плановых и внеплановых проверок, проведенных Министерством транспорта Российской Федерации и его территориальными органами в пределах их полномочий, а также о результатах проверок, проведенных в Министерстве транспорта Российской Федерации, его территориальных органах и подведомственных организациях.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5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Статистическая информация о выполнении целевых показателей (индикаторов) государственной программы Российской Федерации «Развитие транспортной системы»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6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Сведения о вакантных должностях государственной гражданской службы, имеющихся в Министерстве транспорта Российской Федерации и его территориальных органах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lastRenderedPageBreak/>
        <w:t>7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Реестры лицензий на конкретные виды деятельности, лицензирование которых осуществляется федеральными органами исполнительной власти (сведения предусмотренные статьей 21 Федерального закона от 4 мая 2011 г. № 99-ФЗ)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8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Реестр регулярных автобусных маршрутов между субъектами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9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Реестр регулярных международных автобусных маршрутов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10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Состав Общественного совета при Министерстве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11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План Общественного совета при Министерстве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12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Повестки заседаний Общественного совета при Министерстве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13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Контактные данные Министерства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14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Конференции, семинары, конгрессы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15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Информация о поступивших обращениях граждан в Министерство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lastRenderedPageBreak/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16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Оплата труда госслужащих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17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Экспертно-консультативные органы Министерства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18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План-график размещения заказов на поставки товаров, выполнение работ, оказание услуг для нужд Министерства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19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Перечень информационных систем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20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Перечень государственных услуг, оказываемых Минтрансом России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21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Перечень принятых федеральных законов, постановлений Правительства Российской Федерации, распоряжений и приказов Минтранса России, принятых за период с 1 января 2015 года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22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23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Действующие международные соглашения в области транспорта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24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Показатели экономической эффективности деятельности подведомственных Минтрансу России федеральных государственных унитарных предприятий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lastRenderedPageBreak/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25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Сведения об исполнении федерального бюджета в сфере транспорта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26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Сведения о достижении значений показателей (индикаторов) государственной программы Российской Федерации «Развитие транспортной системы» в разрезе субъектов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27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Сведения о достижении значений показателей (индикаторов) государственной программы Российской Федерации «Развитие транспортной системы»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28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Выполнение плана реализации государственной программы Российской Федерации «Развитие транспортной системы»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29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Бюджетное финансирование в сфере транспорта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30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 xml:space="preserve">Информация о федеральном недвижимом имуществе, закрепленном на праве </w:t>
      </w:r>
      <w:proofErr w:type="spellStart"/>
      <w:r w:rsidRPr="00FE5552">
        <w:rPr>
          <w:rFonts w:ascii="Times New Roman" w:hAnsi="Times New Roman" w:cs="Times New Roman"/>
          <w:sz w:val="32"/>
          <w:szCs w:val="32"/>
        </w:rPr>
        <w:t>оперативногоуправления</w:t>
      </w:r>
      <w:proofErr w:type="spellEnd"/>
      <w:r w:rsidRPr="00FE5552">
        <w:rPr>
          <w:rFonts w:ascii="Times New Roman" w:hAnsi="Times New Roman" w:cs="Times New Roman"/>
          <w:sz w:val="32"/>
          <w:szCs w:val="32"/>
        </w:rPr>
        <w:t xml:space="preserve"> за Минтрансом России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31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Реестр остановочных пунктов по межрегиональным маршрутам регулярных перевозок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32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Перечень услуг и тарифов для остановочных пунктов по межрегиональным маршрутам регулярных перевозок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33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lastRenderedPageBreak/>
        <w:t>Количество отправлений для остановочных пунктов по межрегиональным маршрутам регулярных перевозок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34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 xml:space="preserve">План-график раскрытия приоритетных социально-значимых наборов </w:t>
      </w:r>
      <w:proofErr w:type="spellStart"/>
      <w:r w:rsidRPr="00FE5552">
        <w:rPr>
          <w:rFonts w:ascii="Times New Roman" w:hAnsi="Times New Roman" w:cs="Times New Roman"/>
          <w:sz w:val="32"/>
          <w:szCs w:val="32"/>
        </w:rPr>
        <w:t>данныхв</w:t>
      </w:r>
      <w:proofErr w:type="spellEnd"/>
      <w:r w:rsidRPr="00FE5552">
        <w:rPr>
          <w:rFonts w:ascii="Times New Roman" w:hAnsi="Times New Roman" w:cs="Times New Roman"/>
          <w:sz w:val="32"/>
          <w:szCs w:val="32"/>
        </w:rPr>
        <w:t xml:space="preserve"> формате открытых данных Министерством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35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Документы государственного стратегического планирования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36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Перечень пунктов пропуска через государственную границу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37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Сведения о категориях автомобильных дорог общего пользования федерального, регионального или межмуниципального значения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38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Состав Коллегии Министерства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39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План Коллегии Министерства транспорта Российской Федерации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40</w:t>
      </w:r>
    </w:p>
    <w:p w:rsidR="00FE5552" w:rsidRPr="00FE5552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Информационная карта официального сайта Минтранса России</w:t>
      </w:r>
    </w:p>
    <w:p w:rsidR="00FE5552" w:rsidRPr="008452FE" w:rsidRDefault="00FE5552" w:rsidP="00FE55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5552">
        <w:rPr>
          <w:rFonts w:ascii="Times New Roman" w:hAnsi="Times New Roman" w:cs="Times New Roman"/>
          <w:sz w:val="32"/>
          <w:szCs w:val="32"/>
        </w:rPr>
        <w:t>CSV</w:t>
      </w:r>
    </w:p>
    <w:sectPr w:rsidR="00FE5552" w:rsidRPr="008452FE" w:rsidSect="00FE555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52FE"/>
    <w:rsid w:val="003C27EB"/>
    <w:rsid w:val="00555AB5"/>
    <w:rsid w:val="008452FE"/>
    <w:rsid w:val="008C6983"/>
    <w:rsid w:val="00974E5C"/>
    <w:rsid w:val="00F5642D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1841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79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971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2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228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750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9564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44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7342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741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367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3197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19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0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72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147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098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346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4517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749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225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953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783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3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473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730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88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31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330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3086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0595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19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36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91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95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83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283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146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08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2697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65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94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855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244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74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162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0317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72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7869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976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5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494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945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30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015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06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103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943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090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5999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46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932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38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956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73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850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73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363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27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12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476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969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07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4834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2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08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0107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296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81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10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277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86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1325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68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69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140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99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2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52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3060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792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063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179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96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043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32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431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514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7382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150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669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8179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91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620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49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1427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9014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429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7869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54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36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02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46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616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1227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627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1349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83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1541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5D5D5"/>
            <w:right w:val="none" w:sz="0" w:space="0" w:color="auto"/>
          </w:divBdr>
          <w:divsChild>
            <w:div w:id="2488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2018-04-13T06:54:00Z</dcterms:created>
  <dcterms:modified xsi:type="dcterms:W3CDTF">2018-04-13T07:16:00Z</dcterms:modified>
</cp:coreProperties>
</file>