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84" w:rsidRDefault="00E41884" w:rsidP="00E41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550CE" w:rsidRDefault="005550CE" w:rsidP="005550CE">
      <w:pPr>
        <w:spacing w:after="0" w:line="360" w:lineRule="exact"/>
        <w:ind w:left="15876"/>
        <w:jc w:val="center"/>
        <w:rPr>
          <w:rFonts w:ascii="Times New Roman" w:hAnsi="Times New Roman"/>
          <w:b/>
          <w:sz w:val="28"/>
          <w:szCs w:val="28"/>
        </w:rPr>
      </w:pPr>
    </w:p>
    <w:p w:rsidR="005550CE" w:rsidRDefault="005550CE" w:rsidP="005550CE">
      <w:pPr>
        <w:spacing w:after="0" w:line="360" w:lineRule="exact"/>
        <w:ind w:left="158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5550CE" w:rsidRDefault="005550CE" w:rsidP="005550CE">
      <w:pPr>
        <w:spacing w:after="0" w:line="360" w:lineRule="exact"/>
        <w:ind w:left="158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Федерального казначейства</w:t>
      </w:r>
    </w:p>
    <w:p w:rsidR="005550CE" w:rsidRDefault="005550CE" w:rsidP="005550CE">
      <w:pPr>
        <w:spacing w:after="0" w:line="360" w:lineRule="exact"/>
        <w:ind w:left="15876"/>
        <w:jc w:val="center"/>
        <w:rPr>
          <w:rFonts w:ascii="Times New Roman" w:hAnsi="Times New Roman"/>
          <w:b/>
          <w:sz w:val="28"/>
          <w:szCs w:val="28"/>
        </w:rPr>
      </w:pPr>
    </w:p>
    <w:p w:rsidR="005550CE" w:rsidRDefault="005550CE" w:rsidP="005550CE">
      <w:pPr>
        <w:spacing w:after="0" w:line="360" w:lineRule="exact"/>
        <w:ind w:left="158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___________________Р.Е. Артюхин</w:t>
      </w:r>
    </w:p>
    <w:p w:rsidR="005550CE" w:rsidRDefault="005550CE" w:rsidP="005550CE">
      <w:pPr>
        <w:spacing w:after="0" w:line="360" w:lineRule="exact"/>
        <w:ind w:left="15876"/>
        <w:jc w:val="center"/>
        <w:rPr>
          <w:rFonts w:ascii="Times New Roman" w:hAnsi="Times New Roman"/>
          <w:b/>
          <w:sz w:val="28"/>
          <w:szCs w:val="28"/>
        </w:rPr>
      </w:pPr>
    </w:p>
    <w:p w:rsidR="005550CE" w:rsidRDefault="005550CE" w:rsidP="005550CE">
      <w:pPr>
        <w:spacing w:after="0" w:line="360" w:lineRule="exact"/>
        <w:ind w:left="158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«____»________________2017 год</w:t>
      </w:r>
    </w:p>
    <w:p w:rsidR="005550CE" w:rsidRDefault="005550CE" w:rsidP="00E41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0CE" w:rsidRDefault="005550CE" w:rsidP="00E41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884" w:rsidRPr="004F2A04" w:rsidRDefault="00E41884" w:rsidP="00E41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A04">
        <w:rPr>
          <w:rFonts w:ascii="Times New Roman" w:hAnsi="Times New Roman"/>
          <w:b/>
          <w:sz w:val="28"/>
          <w:szCs w:val="28"/>
        </w:rPr>
        <w:t>План Федерального казначейства по реализации мероприятий в области открытых данных</w:t>
      </w:r>
      <w:r w:rsidR="002C065D">
        <w:rPr>
          <w:rFonts w:ascii="Times New Roman" w:hAnsi="Times New Roman"/>
          <w:b/>
          <w:sz w:val="28"/>
          <w:szCs w:val="28"/>
        </w:rPr>
        <w:t xml:space="preserve"> на </w:t>
      </w:r>
      <w:r w:rsidR="004A6999">
        <w:rPr>
          <w:rFonts w:ascii="Times New Roman" w:hAnsi="Times New Roman"/>
          <w:b/>
          <w:sz w:val="28"/>
          <w:szCs w:val="28"/>
        </w:rPr>
        <w:t xml:space="preserve">период </w:t>
      </w:r>
      <w:r w:rsidR="002C065D">
        <w:rPr>
          <w:rFonts w:ascii="Times New Roman" w:hAnsi="Times New Roman"/>
          <w:b/>
          <w:sz w:val="28"/>
          <w:szCs w:val="28"/>
        </w:rPr>
        <w:t>2017</w:t>
      </w:r>
      <w:r w:rsidR="004A6999">
        <w:rPr>
          <w:rFonts w:ascii="Times New Roman" w:hAnsi="Times New Roman"/>
          <w:b/>
          <w:sz w:val="28"/>
          <w:szCs w:val="28"/>
        </w:rPr>
        <w:t>-2018 гг.</w:t>
      </w:r>
    </w:p>
    <w:p w:rsidR="00E41884" w:rsidRDefault="00E41884" w:rsidP="00E41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75" w:type="pct"/>
        <w:tblLook w:val="00A0" w:firstRow="1" w:lastRow="0" w:firstColumn="1" w:lastColumn="0" w:noHBand="0" w:noVBand="0"/>
      </w:tblPr>
      <w:tblGrid>
        <w:gridCol w:w="613"/>
        <w:gridCol w:w="5071"/>
        <w:gridCol w:w="5333"/>
        <w:gridCol w:w="3946"/>
        <w:gridCol w:w="3091"/>
        <w:gridCol w:w="3091"/>
      </w:tblGrid>
      <w:tr w:rsidR="00131895" w:rsidTr="00131895">
        <w:trPr>
          <w:trHeight w:val="765"/>
        </w:trPr>
        <w:tc>
          <w:tcPr>
            <w:tcW w:w="145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9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1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933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31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соисполнители</w:t>
            </w:r>
          </w:p>
        </w:tc>
        <w:tc>
          <w:tcPr>
            <w:tcW w:w="731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895" w:rsidTr="00131895">
        <w:trPr>
          <w:trHeight w:val="489"/>
        </w:trPr>
        <w:tc>
          <w:tcPr>
            <w:tcW w:w="145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4" w:type="pct"/>
            <w:gridSpan w:val="4"/>
          </w:tcPr>
          <w:p w:rsidR="00131895" w:rsidRDefault="00131895" w:rsidP="004249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нормативного правового обеспечения</w:t>
            </w:r>
          </w:p>
        </w:tc>
        <w:tc>
          <w:tcPr>
            <w:tcW w:w="731" w:type="pct"/>
          </w:tcPr>
          <w:p w:rsidR="00131895" w:rsidRDefault="00131895" w:rsidP="004249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895" w:rsidRPr="00BC2523" w:rsidTr="00131895">
        <w:trPr>
          <w:trHeight w:val="281"/>
        </w:trPr>
        <w:tc>
          <w:tcPr>
            <w:tcW w:w="145" w:type="pct"/>
          </w:tcPr>
          <w:p w:rsidR="00131895" w:rsidRPr="00530C5A" w:rsidRDefault="00131895" w:rsidP="002C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99" w:type="pct"/>
          </w:tcPr>
          <w:p w:rsidR="00131895" w:rsidRPr="002C065D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06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Определение организационной структуры работы с открытыми </w:t>
            </w:r>
            <w:r w:rsidRPr="00530C5A">
              <w:rPr>
                <w:rFonts w:ascii="Times New Roman" w:hAnsi="Times New Roman"/>
                <w:color w:val="000000"/>
                <w:sz w:val="24"/>
                <w:szCs w:val="24"/>
              </w:rPr>
              <w:t>данными</w:t>
            </w:r>
          </w:p>
        </w:tc>
        <w:tc>
          <w:tcPr>
            <w:tcW w:w="1261" w:type="pct"/>
          </w:tcPr>
          <w:p w:rsidR="0013189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 приказ о создании Рабочей</w:t>
            </w:r>
            <w:r w:rsidRPr="00BC2523">
              <w:rPr>
                <w:rFonts w:ascii="Times New Roman" w:hAnsi="Times New Roman"/>
                <w:sz w:val="24"/>
                <w:szCs w:val="24"/>
              </w:rPr>
              <w:t xml:space="preserve"> группы по работе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2523">
              <w:rPr>
                <w:rFonts w:ascii="Times New Roman" w:hAnsi="Times New Roman"/>
                <w:sz w:val="24"/>
                <w:szCs w:val="24"/>
              </w:rPr>
              <w:t>с открытыми данными в Федеральном казначействе</w:t>
            </w:r>
          </w:p>
          <w:p w:rsidR="00131895" w:rsidRPr="00BC2523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23">
              <w:rPr>
                <w:rFonts w:ascii="Times New Roman" w:hAnsi="Times New Roman"/>
                <w:sz w:val="24"/>
                <w:szCs w:val="24"/>
              </w:rPr>
              <w:t xml:space="preserve">Состав и контактная 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BC2523">
              <w:rPr>
                <w:rFonts w:ascii="Times New Roman" w:hAnsi="Times New Roman"/>
                <w:sz w:val="24"/>
                <w:szCs w:val="24"/>
              </w:rPr>
              <w:t xml:space="preserve"> группы по работе с открытыми данными в Федеральном казначействе, опубликован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C2523">
              <w:rPr>
                <w:rFonts w:ascii="Times New Roman" w:hAnsi="Times New Roman"/>
                <w:sz w:val="24"/>
                <w:szCs w:val="24"/>
              </w:rPr>
              <w:t xml:space="preserve"> в разделе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BC2523">
              <w:rPr>
                <w:rFonts w:ascii="Times New Roman" w:hAnsi="Times New Roman"/>
                <w:sz w:val="24"/>
                <w:szCs w:val="24"/>
              </w:rPr>
              <w:t>ткрыты</w:t>
            </w:r>
            <w:r>
              <w:rPr>
                <w:rFonts w:ascii="Times New Roman" w:hAnsi="Times New Roman"/>
                <w:sz w:val="24"/>
                <w:szCs w:val="24"/>
              </w:rPr>
              <w:t>е данные» Официального сайта ФК</w:t>
            </w:r>
          </w:p>
          <w:p w:rsidR="00131895" w:rsidRPr="00BC2523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23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/>
                <w:sz w:val="24"/>
                <w:szCs w:val="24"/>
              </w:rPr>
              <w:t>совещаний</w:t>
            </w:r>
            <w:r w:rsidRPr="00BC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</w:t>
            </w:r>
            <w:r w:rsidRPr="00BC2523">
              <w:rPr>
                <w:rFonts w:ascii="Times New Roman" w:hAnsi="Times New Roman"/>
                <w:sz w:val="24"/>
                <w:szCs w:val="24"/>
              </w:rPr>
              <w:t xml:space="preserve"> Федерального казначейства, опубликов</w:t>
            </w:r>
            <w:r>
              <w:rPr>
                <w:rFonts w:ascii="Times New Roman" w:hAnsi="Times New Roman"/>
                <w:sz w:val="24"/>
                <w:szCs w:val="24"/>
              </w:rPr>
              <w:t>ан в разделе «О</w:t>
            </w:r>
            <w:r w:rsidRPr="00BC2523">
              <w:rPr>
                <w:rFonts w:ascii="Times New Roman" w:hAnsi="Times New Roman"/>
                <w:sz w:val="24"/>
                <w:szCs w:val="24"/>
              </w:rPr>
              <w:t>ткрыты</w:t>
            </w:r>
            <w:r>
              <w:rPr>
                <w:rFonts w:ascii="Times New Roman" w:hAnsi="Times New Roman"/>
                <w:sz w:val="24"/>
                <w:szCs w:val="24"/>
              </w:rPr>
              <w:t>е данные» Официального сайта ФК</w:t>
            </w:r>
          </w:p>
        </w:tc>
        <w:tc>
          <w:tcPr>
            <w:tcW w:w="933" w:type="pct"/>
          </w:tcPr>
          <w:p w:rsidR="00131895" w:rsidRPr="00BC2523" w:rsidRDefault="00131895" w:rsidP="002C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731" w:type="pct"/>
          </w:tcPr>
          <w:p w:rsidR="00131895" w:rsidRPr="00BC2523" w:rsidRDefault="00131895" w:rsidP="0041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23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</w:tc>
        <w:tc>
          <w:tcPr>
            <w:tcW w:w="731" w:type="pct"/>
          </w:tcPr>
          <w:p w:rsidR="00131895" w:rsidRPr="00BC2523" w:rsidRDefault="00131895" w:rsidP="0041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E97CC4" w:rsidTr="00131895">
        <w:trPr>
          <w:trHeight w:val="281"/>
        </w:trPr>
        <w:tc>
          <w:tcPr>
            <w:tcW w:w="145" w:type="pct"/>
          </w:tcPr>
          <w:p w:rsidR="00131895" w:rsidRPr="00530C5A" w:rsidRDefault="00131895" w:rsidP="00E5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99" w:type="pct"/>
          </w:tcPr>
          <w:p w:rsidR="00131895" w:rsidRPr="00E51B42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Утверждение </w:t>
            </w:r>
            <w:r w:rsidRPr="00E51B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регламента ведения наборов открытых данных Федерального казначейства</w:t>
            </w:r>
            <w:r w:rsidRPr="00E51B42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1" w:type="pct"/>
          </w:tcPr>
          <w:p w:rsidR="00131895" w:rsidRPr="00E51B42" w:rsidRDefault="00131895" w:rsidP="00555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51B42">
              <w:rPr>
                <w:rFonts w:ascii="Times New Roman" w:hAnsi="Times New Roman"/>
                <w:sz w:val="24"/>
                <w:szCs w:val="24"/>
              </w:rPr>
              <w:t xml:space="preserve">твержден </w:t>
            </w:r>
            <w:r w:rsidRPr="00E51B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регламента ведения наборов открытых данных Федерального казначейства</w:t>
            </w:r>
          </w:p>
        </w:tc>
        <w:tc>
          <w:tcPr>
            <w:tcW w:w="933" w:type="pct"/>
          </w:tcPr>
          <w:p w:rsidR="00131895" w:rsidRPr="00E51B42" w:rsidRDefault="00131895" w:rsidP="0013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E51B42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731" w:type="pct"/>
          </w:tcPr>
          <w:p w:rsidR="00131895" w:rsidRPr="00E51B42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B42">
              <w:rPr>
                <w:rFonts w:ascii="Times New Roman" w:hAnsi="Times New Roman"/>
                <w:sz w:val="24"/>
                <w:szCs w:val="24"/>
              </w:rPr>
              <w:t>Управление информационных систем</w:t>
            </w:r>
          </w:p>
          <w:p w:rsidR="00131895" w:rsidRPr="00E51B42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895" w:rsidRPr="00E51B42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  <w:p w:rsidR="00131895" w:rsidRPr="00E51B42" w:rsidRDefault="00131895" w:rsidP="004249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центрального аппарата </w:t>
            </w:r>
            <w:r w:rsidRPr="00E51B42">
              <w:rPr>
                <w:rFonts w:ascii="Times New Roman" w:hAnsi="Times New Roman"/>
                <w:sz w:val="24"/>
                <w:szCs w:val="24"/>
              </w:rPr>
              <w:t>Федерального казначейства</w:t>
            </w:r>
          </w:p>
        </w:tc>
        <w:tc>
          <w:tcPr>
            <w:tcW w:w="731" w:type="pct"/>
          </w:tcPr>
          <w:p w:rsidR="00131895" w:rsidRPr="00E51B42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DA3115" w:rsidTr="00131895">
        <w:trPr>
          <w:trHeight w:val="765"/>
        </w:trPr>
        <w:tc>
          <w:tcPr>
            <w:tcW w:w="145" w:type="pct"/>
          </w:tcPr>
          <w:p w:rsidR="00131895" w:rsidRPr="00530C5A" w:rsidRDefault="00131895" w:rsidP="00E5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99" w:type="pct"/>
          </w:tcPr>
          <w:p w:rsidR="00131895" w:rsidRPr="00A92DBC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и согласование с Советом по открытым данным </w:t>
            </w:r>
            <w:r w:rsidRPr="008D790B">
              <w:rPr>
                <w:rFonts w:ascii="Times New Roman" w:hAnsi="Times New Roman"/>
                <w:sz w:val="24"/>
                <w:szCs w:val="24"/>
              </w:rPr>
              <w:t xml:space="preserve">Плана Федерального казначейства по реализации мероприятий в области открытых данных и Графика </w:t>
            </w: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раскрытия</w:t>
            </w:r>
            <w:r w:rsidRPr="008D790B">
              <w:rPr>
                <w:rFonts w:ascii="Times New Roman" w:hAnsi="Times New Roman"/>
                <w:sz w:val="24"/>
                <w:szCs w:val="24"/>
              </w:rPr>
              <w:t xml:space="preserve"> приоритетных </w:t>
            </w:r>
            <w:r w:rsidRPr="008D790B">
              <w:rPr>
                <w:rFonts w:ascii="Times New Roman" w:hAnsi="Times New Roman"/>
                <w:sz w:val="24"/>
                <w:szCs w:val="24"/>
                <w:lang w:eastAsia="ru-RU"/>
              </w:rPr>
              <w:t>наборов данных в рамках компетенции Федерального казначейства</w:t>
            </w:r>
          </w:p>
        </w:tc>
        <w:tc>
          <w:tcPr>
            <w:tcW w:w="1261" w:type="pct"/>
          </w:tcPr>
          <w:p w:rsidR="00131895" w:rsidRPr="00773FEE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Подготовлены</w:t>
            </w:r>
            <w:r w:rsidRPr="00DA31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согласованы с </w:t>
            </w:r>
            <w:r w:rsidRPr="00DA31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DA31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открытым данным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проекты доработанного </w:t>
            </w:r>
            <w:r w:rsidRPr="00DA31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A31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Федерального казначейства по </w:t>
            </w:r>
            <w:r w:rsidRPr="00530C5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DA31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меропр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иятий в области открытых данных</w:t>
            </w:r>
            <w:r w:rsidRPr="008D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доработанного </w:t>
            </w:r>
            <w:r w:rsidRPr="008D790B">
              <w:rPr>
                <w:rFonts w:ascii="Times New Roman" w:hAnsi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790B">
              <w:rPr>
                <w:rFonts w:ascii="Times New Roman" w:hAnsi="Times New Roman"/>
                <w:sz w:val="24"/>
                <w:szCs w:val="24"/>
              </w:rPr>
              <w:t xml:space="preserve"> раскрытия приоритетных </w:t>
            </w:r>
            <w:r w:rsidRPr="008D790B">
              <w:rPr>
                <w:rFonts w:ascii="Times New Roman" w:hAnsi="Times New Roman"/>
                <w:sz w:val="24"/>
                <w:szCs w:val="24"/>
                <w:lang w:eastAsia="ru-RU"/>
              </w:rPr>
              <w:t>наборов данных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790B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компетенции Федерального казначейства</w:t>
            </w:r>
          </w:p>
        </w:tc>
        <w:tc>
          <w:tcPr>
            <w:tcW w:w="933" w:type="pct"/>
          </w:tcPr>
          <w:p w:rsidR="00131895" w:rsidRPr="00DA311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соответствии с указаниями и поручениями Аппарата Правительства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DA31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Совета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DA31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открытым данным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а также по мере необходимости</w:t>
            </w:r>
          </w:p>
          <w:p w:rsidR="00131895" w:rsidRPr="00DA311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131895" w:rsidRPr="00BF052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90B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  <w:r w:rsidRPr="008D790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31895" w:rsidRPr="008D790B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790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D790B">
              <w:rPr>
                <w:rFonts w:ascii="Times New Roman" w:hAnsi="Times New Roman"/>
                <w:sz w:val="24"/>
                <w:szCs w:val="24"/>
              </w:rPr>
              <w:br/>
              <w:t>центрального аппарата</w:t>
            </w:r>
            <w:r w:rsidRPr="008D790B">
              <w:rPr>
                <w:rFonts w:ascii="Times New Roman" w:hAnsi="Times New Roman"/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731" w:type="pct"/>
          </w:tcPr>
          <w:p w:rsidR="00131895" w:rsidRPr="008D790B" w:rsidRDefault="00131895" w:rsidP="0013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DA3115" w:rsidTr="00131895">
        <w:trPr>
          <w:trHeight w:val="281"/>
        </w:trPr>
        <w:tc>
          <w:tcPr>
            <w:tcW w:w="145" w:type="pct"/>
          </w:tcPr>
          <w:p w:rsidR="00131895" w:rsidRPr="00530C5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99" w:type="pct"/>
          </w:tcPr>
          <w:p w:rsidR="00131895" w:rsidRPr="00C928DB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928DB">
              <w:rPr>
                <w:rFonts w:ascii="Times New Roman" w:hAnsi="Times New Roman"/>
                <w:sz w:val="24"/>
                <w:szCs w:val="24"/>
              </w:rPr>
              <w:t>азначение в Федеральном казначействе ответственных за размещение открытых данных</w:t>
            </w:r>
          </w:p>
        </w:tc>
        <w:tc>
          <w:tcPr>
            <w:tcW w:w="1261" w:type="pct"/>
          </w:tcPr>
          <w:p w:rsidR="00131895" w:rsidRPr="0001119F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 приказ о назначении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 xml:space="preserve"> ответственных за размещение наборов открытых данных в информационно-телекоммуникационной сети И</w:t>
            </w:r>
            <w:r>
              <w:rPr>
                <w:rFonts w:ascii="Times New Roman" w:hAnsi="Times New Roman"/>
                <w:sz w:val="24"/>
                <w:szCs w:val="24"/>
              </w:rPr>
              <w:t>нтернет в форме открытых данных</w:t>
            </w:r>
          </w:p>
        </w:tc>
        <w:tc>
          <w:tcPr>
            <w:tcW w:w="933" w:type="pct"/>
          </w:tcPr>
          <w:p w:rsidR="00131895" w:rsidRPr="00DA311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731" w:type="pct"/>
          </w:tcPr>
          <w:p w:rsidR="00131895" w:rsidRPr="00DA3115" w:rsidRDefault="00131895" w:rsidP="004249EE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31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Административное управление,</w:t>
            </w:r>
          </w:p>
          <w:p w:rsidR="00131895" w:rsidRPr="00DA311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DA31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центрального аппарата 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>Федерального казначейств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1" w:type="pct"/>
          </w:tcPr>
          <w:p w:rsidR="00131895" w:rsidRPr="00DA3115" w:rsidRDefault="00131895" w:rsidP="004249EE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1895" w:rsidRPr="00DA3115" w:rsidTr="00131895">
        <w:trPr>
          <w:trHeight w:val="281"/>
        </w:trPr>
        <w:tc>
          <w:tcPr>
            <w:tcW w:w="145" w:type="pct"/>
          </w:tcPr>
          <w:p w:rsidR="00131895" w:rsidRPr="00530C5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99" w:type="pct"/>
          </w:tcPr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наборов открытых данных</w:t>
            </w:r>
          </w:p>
        </w:tc>
        <w:tc>
          <w:tcPr>
            <w:tcW w:w="1261" w:type="pct"/>
          </w:tcPr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План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 xml:space="preserve"> Федерального казначейства по реализации мероприятий в области открыт</w:t>
            </w:r>
            <w:r>
              <w:rPr>
                <w:rFonts w:ascii="Times New Roman" w:hAnsi="Times New Roman"/>
                <w:sz w:val="24"/>
                <w:szCs w:val="24"/>
              </w:rPr>
              <w:t>ых данных и График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 xml:space="preserve"> раскры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приоритетных наборов данных 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>в рамках компет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казначейства</w:t>
            </w:r>
          </w:p>
        </w:tc>
        <w:tc>
          <w:tcPr>
            <w:tcW w:w="933" w:type="pct"/>
          </w:tcPr>
          <w:p w:rsidR="00131895" w:rsidRPr="00DA3115" w:rsidRDefault="00131895" w:rsidP="00011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57F3C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согласования с Советом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открытым данным проекта </w:t>
            </w:r>
          </w:p>
          <w:p w:rsidR="00131895" w:rsidRDefault="00131895" w:rsidP="00011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sz w:val="24"/>
                <w:szCs w:val="24"/>
              </w:rPr>
              <w:t xml:space="preserve">Плана Федерального казначейства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A3115">
              <w:rPr>
                <w:rFonts w:ascii="Times New Roman" w:hAnsi="Times New Roman"/>
                <w:sz w:val="24"/>
                <w:szCs w:val="24"/>
              </w:rPr>
              <w:t xml:space="preserve">по реализации мероприятий в </w:t>
            </w:r>
            <w:r w:rsidRPr="00DA3115">
              <w:rPr>
                <w:rFonts w:ascii="Times New Roman" w:hAnsi="Times New Roman"/>
                <w:sz w:val="24"/>
                <w:szCs w:val="24"/>
              </w:rPr>
              <w:lastRenderedPageBreak/>
              <w:t>области открытых данных и Графика раскрытия приоритетных наборов данных,</w:t>
            </w:r>
            <w:r w:rsidRPr="00DA3115">
              <w:rPr>
                <w:rFonts w:ascii="Times New Roman" w:hAnsi="Times New Roman"/>
                <w:sz w:val="24"/>
                <w:szCs w:val="24"/>
              </w:rPr>
              <w:br/>
              <w:t>в рамках компетенции Федерального казначейства</w:t>
            </w:r>
          </w:p>
        </w:tc>
        <w:tc>
          <w:tcPr>
            <w:tcW w:w="731" w:type="pct"/>
          </w:tcPr>
          <w:p w:rsidR="00131895" w:rsidRPr="0001119F" w:rsidRDefault="00131895" w:rsidP="0001119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1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Административное управление,</w:t>
            </w:r>
          </w:p>
          <w:p w:rsidR="00131895" w:rsidRPr="0001119F" w:rsidRDefault="00131895" w:rsidP="0001119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1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  <w:p w:rsidR="00131895" w:rsidRPr="00DA3115" w:rsidRDefault="00131895" w:rsidP="0001119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1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центрального аппарата </w:t>
            </w:r>
            <w:r w:rsidRPr="000111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Федерального казначейства</w:t>
            </w:r>
          </w:p>
        </w:tc>
        <w:tc>
          <w:tcPr>
            <w:tcW w:w="731" w:type="pct"/>
          </w:tcPr>
          <w:p w:rsidR="00131895" w:rsidRPr="0001119F" w:rsidRDefault="00131895" w:rsidP="0001119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1895" w:rsidTr="00131895">
        <w:trPr>
          <w:trHeight w:val="501"/>
        </w:trPr>
        <w:tc>
          <w:tcPr>
            <w:tcW w:w="145" w:type="pct"/>
          </w:tcPr>
          <w:p w:rsidR="00131895" w:rsidRDefault="00131895" w:rsidP="004249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24" w:type="pct"/>
            <w:gridSpan w:val="4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ИТ-инфраструктуры открытых данных</w:t>
            </w:r>
          </w:p>
        </w:tc>
        <w:tc>
          <w:tcPr>
            <w:tcW w:w="731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895" w:rsidTr="00131895">
        <w:trPr>
          <w:trHeight w:val="259"/>
        </w:trPr>
        <w:tc>
          <w:tcPr>
            <w:tcW w:w="145" w:type="pct"/>
          </w:tcPr>
          <w:p w:rsidR="00131895" w:rsidRPr="00530C5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99" w:type="pct"/>
          </w:tcPr>
          <w:p w:rsidR="0013189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Федерального казначейства в проведении опытной эксплуатации доработанного портала открытых данных Российской Федерации</w:t>
            </w:r>
          </w:p>
        </w:tc>
        <w:tc>
          <w:tcPr>
            <w:tcW w:w="1261" w:type="pct"/>
          </w:tcPr>
          <w:p w:rsidR="0013189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Принято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участие в опытной эксплуатации доработанного Портала открытых данных Российской Федерации (при необходимости), подготовлены предложения к проекту концепции </w:t>
            </w:r>
            <w:r w:rsidRPr="00530C5A"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технического задания на совершенствование Портала (в случае поступления документов)</w:t>
            </w:r>
          </w:p>
          <w:p w:rsidR="00131895" w:rsidRDefault="00131895" w:rsidP="004249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Согласно поступивших документов/ запросов</w:t>
            </w:r>
          </w:p>
        </w:tc>
        <w:tc>
          <w:tcPr>
            <w:tcW w:w="731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информационных систем,</w:t>
            </w:r>
          </w:p>
          <w:p w:rsidR="00131895" w:rsidRPr="00BF052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895" w:rsidRPr="0001119F" w:rsidRDefault="00131895" w:rsidP="00011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19F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131895" w:rsidRDefault="00131895" w:rsidP="00011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19F">
              <w:rPr>
                <w:rFonts w:ascii="Times New Roman" w:hAnsi="Times New Roman"/>
                <w:sz w:val="24"/>
                <w:szCs w:val="24"/>
              </w:rPr>
              <w:t>центрального аппарата Федерального казначейства</w:t>
            </w:r>
          </w:p>
        </w:tc>
        <w:tc>
          <w:tcPr>
            <w:tcW w:w="731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C5A" w:rsidRDefault="00530C5A">
      <w:r>
        <w:br w:type="page"/>
      </w:r>
    </w:p>
    <w:tbl>
      <w:tblPr>
        <w:tblW w:w="4975" w:type="pct"/>
        <w:tblLook w:val="00A0" w:firstRow="1" w:lastRow="0" w:firstColumn="1" w:lastColumn="0" w:noHBand="0" w:noVBand="0"/>
      </w:tblPr>
      <w:tblGrid>
        <w:gridCol w:w="697"/>
        <w:gridCol w:w="3920"/>
        <w:gridCol w:w="4128"/>
        <w:gridCol w:w="5574"/>
        <w:gridCol w:w="3971"/>
        <w:gridCol w:w="2855"/>
      </w:tblGrid>
      <w:tr w:rsidR="00131895" w:rsidTr="00131895">
        <w:trPr>
          <w:trHeight w:val="419"/>
        </w:trPr>
        <w:tc>
          <w:tcPr>
            <w:tcW w:w="165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9" w:type="pct"/>
            <w:gridSpan w:val="4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доступа к открытым данным</w:t>
            </w:r>
          </w:p>
        </w:tc>
        <w:tc>
          <w:tcPr>
            <w:tcW w:w="676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895" w:rsidRPr="00DA3115" w:rsidTr="00131895">
        <w:trPr>
          <w:trHeight w:val="259"/>
        </w:trPr>
        <w:tc>
          <w:tcPr>
            <w:tcW w:w="165" w:type="pct"/>
          </w:tcPr>
          <w:p w:rsidR="00131895" w:rsidRPr="00530C5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7" w:type="pct"/>
          </w:tcPr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sz w:val="24"/>
                <w:szCs w:val="24"/>
              </w:rPr>
              <w:t>Анализ информации, находящейся в распоряжении Федерального казначейства в соответствии с его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Интернет в форме открытых данных, а также выявления востребованности такой информации и поддержания такой информации в актуальном состоянии</w:t>
            </w:r>
          </w:p>
        </w:tc>
        <w:tc>
          <w:tcPr>
            <w:tcW w:w="976" w:type="pct"/>
          </w:tcPr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>нализ информации, находящейся в распоряжении Федерального казначейства в соответствии с его полномочиями, в том числе содержащейся в информационных системах, информационных ресурсах, реестрах и регистрах</w:t>
            </w:r>
          </w:p>
        </w:tc>
        <w:tc>
          <w:tcPr>
            <w:tcW w:w="1318" w:type="pct"/>
          </w:tcPr>
          <w:p w:rsidR="00131895" w:rsidRPr="00DA3115" w:rsidRDefault="00131895" w:rsidP="004249E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9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39" w:type="pct"/>
          </w:tcPr>
          <w:p w:rsidR="00131895" w:rsidRPr="00DA3115" w:rsidRDefault="00131895" w:rsidP="004249EE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sz w:val="24"/>
                <w:szCs w:val="24"/>
              </w:rPr>
              <w:t>Административное управление,</w:t>
            </w:r>
          </w:p>
          <w:p w:rsidR="00131895" w:rsidRPr="00DA3115" w:rsidRDefault="00131895" w:rsidP="004249EE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DA3115">
              <w:rPr>
                <w:rFonts w:ascii="Times New Roman" w:hAnsi="Times New Roman"/>
                <w:sz w:val="24"/>
                <w:szCs w:val="24"/>
              </w:rPr>
              <w:br/>
              <w:t>центрального аппарата</w:t>
            </w:r>
            <w:r w:rsidRPr="00DA3115">
              <w:rPr>
                <w:rFonts w:ascii="Times New Roman" w:hAnsi="Times New Roman"/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676" w:type="pct"/>
          </w:tcPr>
          <w:p w:rsidR="00131895" w:rsidRPr="00DA3115" w:rsidRDefault="00131895" w:rsidP="004249EE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DA3115" w:rsidTr="00131895">
        <w:trPr>
          <w:trHeight w:val="259"/>
        </w:trPr>
        <w:tc>
          <w:tcPr>
            <w:tcW w:w="165" w:type="pct"/>
          </w:tcPr>
          <w:p w:rsidR="00131895" w:rsidRPr="00530C5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27" w:type="pct"/>
          </w:tcPr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Свод, обобщение 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 xml:space="preserve"> проведенного анализа информации, </w:t>
            </w: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находящейся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 xml:space="preserve"> в распоряжении Федерального казначейства в соответствии с его полномочиями, в том числе содержащейся в информационных системах, информационных ресурсах, реестрах и регистрах</w:t>
            </w:r>
          </w:p>
        </w:tc>
        <w:tc>
          <w:tcPr>
            <w:tcW w:w="976" w:type="pct"/>
          </w:tcPr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д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>оклад в Совет по открытым данным о результатах проведенного анализа информации, находящейся в распоряжении Федерального казначейства в соответствии с его полномочиями, в том числе содержащейся в информационных системах, информационных ресурсах, реестрах и регистрах</w:t>
            </w:r>
          </w:p>
        </w:tc>
        <w:tc>
          <w:tcPr>
            <w:tcW w:w="1318" w:type="pct"/>
          </w:tcPr>
          <w:p w:rsidR="00131895" w:rsidRPr="00DA3115" w:rsidRDefault="00131895" w:rsidP="004249E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A31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соответствии с указаниями и поручениями Аппарата Правительства Российской Федерации, а также Совета по открытым данным</w:t>
            </w:r>
          </w:p>
        </w:tc>
        <w:tc>
          <w:tcPr>
            <w:tcW w:w="939" w:type="pct"/>
          </w:tcPr>
          <w:p w:rsidR="00131895" w:rsidRDefault="00131895" w:rsidP="004249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  <w:p w:rsidR="00131895" w:rsidRDefault="00131895" w:rsidP="004249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Федеральном казначействе</w:t>
            </w:r>
          </w:p>
          <w:p w:rsidR="00131895" w:rsidRDefault="00131895" w:rsidP="004249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открытым данным</w:t>
            </w:r>
          </w:p>
          <w:p w:rsidR="00131895" w:rsidRPr="00DA3115" w:rsidRDefault="00131895" w:rsidP="004249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76" w:type="pct"/>
          </w:tcPr>
          <w:p w:rsidR="00131895" w:rsidRDefault="00131895" w:rsidP="004249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D755A9" w:rsidTr="00131895">
        <w:trPr>
          <w:trHeight w:val="259"/>
        </w:trPr>
        <w:tc>
          <w:tcPr>
            <w:tcW w:w="165" w:type="pct"/>
          </w:tcPr>
          <w:p w:rsidR="00131895" w:rsidRPr="00530C5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27" w:type="pct"/>
          </w:tcPr>
          <w:p w:rsidR="00131895" w:rsidRPr="00D755A9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5A9">
              <w:rPr>
                <w:rFonts w:ascii="Times New Roman" w:hAnsi="Times New Roman"/>
                <w:sz w:val="24"/>
                <w:szCs w:val="24"/>
              </w:rPr>
              <w:t>Создание набора открытых данных, содержащего сведения об информационных системах, с помощью которых в том числе осуществляется ведение информационных ресурсов, реестров и регистров, оператором которых является Федеральное казначейство</w:t>
            </w:r>
          </w:p>
        </w:tc>
        <w:tc>
          <w:tcPr>
            <w:tcW w:w="976" w:type="pct"/>
          </w:tcPr>
          <w:p w:rsidR="00131895" w:rsidRPr="00D755A9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</w:t>
            </w:r>
            <w:r w:rsidRPr="00D755A9">
              <w:rPr>
                <w:rFonts w:ascii="Times New Roman" w:hAnsi="Times New Roman"/>
                <w:sz w:val="24"/>
                <w:szCs w:val="24"/>
              </w:rPr>
              <w:t xml:space="preserve"> на портале открытых данных Российской Федерации набор открытых данных «Перечень информационных систем», содержащий сведения об информационных системах, с помощью которых в том числе осуществляется ведение информационных ресурсов, реестров и регистров, оператором которых является Федеральное казначейство</w:t>
            </w:r>
          </w:p>
        </w:tc>
        <w:tc>
          <w:tcPr>
            <w:tcW w:w="1318" w:type="pct"/>
          </w:tcPr>
          <w:p w:rsidR="00131895" w:rsidRDefault="00131895" w:rsidP="004249EE">
            <w:pPr>
              <w:pStyle w:val="Default"/>
              <w:jc w:val="center"/>
            </w:pPr>
            <w:r>
              <w:t xml:space="preserve">По мере изменений, </w:t>
            </w:r>
          </w:p>
          <w:p w:rsidR="00131895" w:rsidRPr="00D755A9" w:rsidRDefault="00131895" w:rsidP="004249EE">
            <w:pPr>
              <w:pStyle w:val="Default"/>
              <w:jc w:val="center"/>
            </w:pPr>
            <w:r>
              <w:t>в соответствии с требованиями Роскомнадзора по установленному регламенту</w:t>
            </w:r>
          </w:p>
        </w:tc>
        <w:tc>
          <w:tcPr>
            <w:tcW w:w="939" w:type="pct"/>
          </w:tcPr>
          <w:p w:rsidR="00131895" w:rsidRPr="00D755A9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5A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755A9">
              <w:rPr>
                <w:rFonts w:ascii="Times New Roman" w:hAnsi="Times New Roman"/>
                <w:sz w:val="24"/>
                <w:szCs w:val="24"/>
              </w:rPr>
              <w:br/>
              <w:t>информационных систем</w:t>
            </w:r>
          </w:p>
        </w:tc>
        <w:tc>
          <w:tcPr>
            <w:tcW w:w="676" w:type="pct"/>
          </w:tcPr>
          <w:p w:rsidR="00131895" w:rsidRPr="00D755A9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DA3115" w:rsidTr="00131895">
        <w:trPr>
          <w:trHeight w:val="259"/>
        </w:trPr>
        <w:tc>
          <w:tcPr>
            <w:tcW w:w="165" w:type="pct"/>
          </w:tcPr>
          <w:p w:rsidR="00131895" w:rsidRPr="00530C5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27" w:type="pct"/>
          </w:tcPr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sz w:val="24"/>
                <w:szCs w:val="24"/>
              </w:rPr>
              <w:t xml:space="preserve">Согласование с Советом по открытым данным с привлечением представителей экспертного сообщества и заинтересованных организаций перечня, структур и паспортов наборов открытых данных, подлежащих размещению в </w:t>
            </w: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сети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 xml:space="preserve"> Интернет в форме открытых данных, в том числе с учетом востребованности со стороны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гражданского общества, бизнеса</w:t>
            </w:r>
          </w:p>
        </w:tc>
        <w:tc>
          <w:tcPr>
            <w:tcW w:w="976" w:type="pct"/>
          </w:tcPr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sz w:val="24"/>
                <w:szCs w:val="24"/>
              </w:rPr>
              <w:t>Согласован с Советом по открытым данным: перечень, структуры и паспорта наборов открытых данных, подлежащих размещению в сети Интернет в форме открытых данных</w:t>
            </w:r>
          </w:p>
        </w:tc>
        <w:tc>
          <w:tcPr>
            <w:tcW w:w="1318" w:type="pct"/>
          </w:tcPr>
          <w:p w:rsidR="00131895" w:rsidRPr="00DA3115" w:rsidRDefault="00131895" w:rsidP="004249E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соответствии с утвержденным планом-графиком деятельности Совета по открытым данным по определению требований к наборам открытых данных, подлежащих размещению в сети Интернет в форме открытых данных</w:t>
            </w:r>
          </w:p>
        </w:tc>
        <w:tc>
          <w:tcPr>
            <w:tcW w:w="939" w:type="pct"/>
          </w:tcPr>
          <w:p w:rsidR="00131895" w:rsidRPr="00DA311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A3115">
              <w:rPr>
                <w:rFonts w:ascii="Times New Roman" w:hAnsi="Times New Roman"/>
                <w:sz w:val="24"/>
                <w:szCs w:val="24"/>
              </w:rPr>
              <w:br/>
              <w:t>информационных систем</w:t>
            </w:r>
          </w:p>
        </w:tc>
        <w:tc>
          <w:tcPr>
            <w:tcW w:w="676" w:type="pct"/>
          </w:tcPr>
          <w:p w:rsidR="00131895" w:rsidRPr="00DA311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DA3115" w:rsidTr="00131895">
        <w:trPr>
          <w:trHeight w:val="259"/>
        </w:trPr>
        <w:tc>
          <w:tcPr>
            <w:tcW w:w="165" w:type="pct"/>
          </w:tcPr>
          <w:p w:rsidR="00131895" w:rsidRPr="00530C5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927" w:type="pct"/>
          </w:tcPr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sz w:val="24"/>
                <w:szCs w:val="24"/>
              </w:rPr>
              <w:t xml:space="preserve">Размещение и поддержание в актуальном состоянии общедоступной информации, находящейся в распоряжении </w:t>
            </w:r>
            <w:r w:rsidRPr="00DA3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Федерального казначейства в соответствии с его </w:t>
            </w: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полномочиями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>, в том числе содержащейся в информационных системах, с помощью которых осуществляется ведение информационных ресурсов, реестров и регистров, в сети И</w:t>
            </w:r>
            <w:r>
              <w:rPr>
                <w:rFonts w:ascii="Times New Roman" w:hAnsi="Times New Roman"/>
                <w:sz w:val="24"/>
                <w:szCs w:val="24"/>
              </w:rPr>
              <w:t>нтернет в форме открытых данных</w:t>
            </w:r>
          </w:p>
        </w:tc>
        <w:tc>
          <w:tcPr>
            <w:tcW w:w="976" w:type="pct"/>
          </w:tcPr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 xml:space="preserve"> в сети Интернет в форме открытых данных общедоступн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>, находящ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 xml:space="preserve">ся в распоряжении Федерального </w:t>
            </w:r>
            <w:r w:rsidRPr="00DA3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казначейства,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его полномочиями</w:t>
            </w:r>
          </w:p>
        </w:tc>
        <w:tc>
          <w:tcPr>
            <w:tcW w:w="1318" w:type="pct"/>
          </w:tcPr>
          <w:p w:rsidR="00131895" w:rsidRPr="00DA3115" w:rsidRDefault="00131895" w:rsidP="004249E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5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до 10 декабря </w:t>
            </w:r>
          </w:p>
        </w:tc>
        <w:tc>
          <w:tcPr>
            <w:tcW w:w="939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895" w:rsidRPr="00DA311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A3115">
              <w:rPr>
                <w:rFonts w:ascii="Times New Roman" w:hAnsi="Times New Roman"/>
                <w:sz w:val="24"/>
                <w:szCs w:val="24"/>
              </w:rPr>
              <w:br/>
              <w:t>информационных систем</w:t>
            </w:r>
          </w:p>
          <w:p w:rsidR="00131895" w:rsidRPr="00DA311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DA3115" w:rsidTr="00131895">
        <w:trPr>
          <w:trHeight w:val="259"/>
        </w:trPr>
        <w:tc>
          <w:tcPr>
            <w:tcW w:w="165" w:type="pct"/>
          </w:tcPr>
          <w:p w:rsidR="00131895" w:rsidRPr="00530C5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927" w:type="pct"/>
          </w:tcPr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Свод, обобщение информации 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>о размещении в сети Интернет в форме открытых данных общедоступной информации, находящейся в распоряжении Федерального казначейства, в соответствии с его полномочиями</w:t>
            </w:r>
          </w:p>
        </w:tc>
        <w:tc>
          <w:tcPr>
            <w:tcW w:w="976" w:type="pct"/>
          </w:tcPr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д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>оклад в Совет по открытым данным о размещении в сети Интернет в форме открытых данных общедоступной информации, находящейся в распоряжении Федерального казначейства,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его полномочиями</w:t>
            </w:r>
          </w:p>
        </w:tc>
        <w:tc>
          <w:tcPr>
            <w:tcW w:w="1318" w:type="pct"/>
          </w:tcPr>
          <w:p w:rsidR="00131895" w:rsidRDefault="00131895" w:rsidP="004249E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31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соответствии с указаниями и поручениями Аппарата Правительства Российской Федерации, а также Совета по открытым данным</w:t>
            </w:r>
          </w:p>
          <w:p w:rsidR="00131895" w:rsidRPr="00157F3C" w:rsidRDefault="00131895" w:rsidP="004249E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39" w:type="pct"/>
          </w:tcPr>
          <w:p w:rsidR="00131895" w:rsidRDefault="00131895" w:rsidP="004249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  <w:p w:rsidR="00131895" w:rsidRDefault="00131895" w:rsidP="004249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Федеральном казначействе</w:t>
            </w:r>
          </w:p>
          <w:p w:rsidR="00131895" w:rsidRPr="00683B3B" w:rsidRDefault="00131895" w:rsidP="004249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открытым данным</w:t>
            </w:r>
          </w:p>
        </w:tc>
        <w:tc>
          <w:tcPr>
            <w:tcW w:w="676" w:type="pct"/>
          </w:tcPr>
          <w:p w:rsidR="00131895" w:rsidRDefault="00131895" w:rsidP="004249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DA3115" w:rsidTr="00131895">
        <w:trPr>
          <w:trHeight w:val="259"/>
        </w:trPr>
        <w:tc>
          <w:tcPr>
            <w:tcW w:w="165" w:type="pct"/>
          </w:tcPr>
          <w:p w:rsidR="00131895" w:rsidRPr="00530C5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927" w:type="pct"/>
          </w:tcPr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sz w:val="24"/>
                <w:szCs w:val="24"/>
              </w:rPr>
              <w:t xml:space="preserve">Размещение общедоступной информации, находящейся в </w:t>
            </w: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распоряжении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 xml:space="preserve"> Федерального казначейства в соответствии с его полномочиями, в том числе содержащейся в информационных системах, с помощью которых осуществляется ведение информационных ресурсов, реестров и регистров, в сети Интернет в форме </w:t>
            </w: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открытых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976" w:type="pct"/>
          </w:tcPr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Доработаны</w:t>
            </w:r>
            <w:r w:rsidRPr="00DA3115">
              <w:rPr>
                <w:rFonts w:ascii="Times New Roman" w:hAnsi="Times New Roman"/>
                <w:sz w:val="24"/>
                <w:szCs w:val="24"/>
              </w:rPr>
              <w:t xml:space="preserve"> информационные системы Федерального казначейства с целью обеспечения доступа в </w:t>
            </w:r>
            <w:r>
              <w:rPr>
                <w:rFonts w:ascii="Times New Roman" w:hAnsi="Times New Roman"/>
                <w:sz w:val="24"/>
                <w:szCs w:val="24"/>
              </w:rPr>
              <w:t>сети Интернет к открытым данным</w:t>
            </w:r>
          </w:p>
          <w:p w:rsidR="00131895" w:rsidRPr="00DA3115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sz w:val="24"/>
                <w:szCs w:val="24"/>
              </w:rPr>
              <w:t>Наборы открытых данных, размещенные Федеральным казначейством в соответствии с методическими рекомендациями по публикации открытых данных, а также техническими требованиями к публикации открытых данных, утверждаемыми Правительственной комиссией по координации деятельности открытого правительства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 – Методические рекомендации)</w:t>
            </w:r>
          </w:p>
        </w:tc>
        <w:tc>
          <w:tcPr>
            <w:tcW w:w="1318" w:type="pct"/>
          </w:tcPr>
          <w:p w:rsidR="00131895" w:rsidRPr="00DA3115" w:rsidRDefault="00131895" w:rsidP="004249EE">
            <w:pPr>
              <w:pStyle w:val="Default"/>
              <w:jc w:val="center"/>
            </w:pPr>
            <w:r>
              <w:t>По мере изменений</w:t>
            </w:r>
          </w:p>
          <w:p w:rsidR="00131895" w:rsidRPr="00DA311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131895" w:rsidRPr="00DA311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1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A3115">
              <w:rPr>
                <w:rFonts w:ascii="Times New Roman" w:hAnsi="Times New Roman"/>
                <w:sz w:val="24"/>
                <w:szCs w:val="24"/>
              </w:rPr>
              <w:br/>
              <w:t>информационных систем</w:t>
            </w:r>
          </w:p>
          <w:p w:rsidR="00131895" w:rsidRPr="00DA3115" w:rsidRDefault="00131895" w:rsidP="004249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131895" w:rsidRPr="00DA311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8405B8" w:rsidTr="00131895">
        <w:trPr>
          <w:trHeight w:val="943"/>
        </w:trPr>
        <w:tc>
          <w:tcPr>
            <w:tcW w:w="165" w:type="pct"/>
          </w:tcPr>
          <w:p w:rsidR="00131895" w:rsidRPr="00530C5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927" w:type="pct"/>
          </w:tcPr>
          <w:p w:rsidR="00131895" w:rsidRPr="008D790B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Приведение раздела «Открытые данные» официального сайта Федерального казначейства </w:t>
            </w: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в информационно-телекоммуникационной сети Интернет (</w:t>
            </w:r>
            <w:hyperlink r:id="rId9" w:history="1">
              <w:r w:rsidRPr="00530C5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www.roskazna.ru</w:t>
              </w:r>
            </w:hyperlink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(далее – Официальный сайт ФК) в соответствие с Методическими рекомендациями</w:t>
            </w:r>
          </w:p>
        </w:tc>
        <w:tc>
          <w:tcPr>
            <w:tcW w:w="976" w:type="pct"/>
          </w:tcPr>
          <w:p w:rsidR="00131895" w:rsidRPr="008D790B" w:rsidRDefault="00131895" w:rsidP="004249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Достигнут результат повышения </w:t>
            </w:r>
            <w:r w:rsidRPr="008D790B">
              <w:rPr>
                <w:rFonts w:ascii="Times New Roman" w:hAnsi="Times New Roman"/>
                <w:sz w:val="24"/>
                <w:szCs w:val="24"/>
              </w:rPr>
              <w:t xml:space="preserve">места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итоговом </w:t>
            </w:r>
            <w:r w:rsidRPr="008D790B">
              <w:rPr>
                <w:rFonts w:ascii="Times New Roman" w:hAnsi="Times New Roman"/>
                <w:sz w:val="24"/>
                <w:szCs w:val="24"/>
              </w:rPr>
              <w:t xml:space="preserve">рейтинге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открытых данных </w:t>
            </w:r>
            <w:r w:rsidRPr="008D790B">
              <w:rPr>
                <w:rFonts w:ascii="Times New Roman" w:hAnsi="Times New Roman"/>
                <w:sz w:val="24"/>
                <w:szCs w:val="24"/>
              </w:rPr>
              <w:t xml:space="preserve">АИС «Мониторинг государственных сайтов» </w:t>
            </w:r>
            <w:r w:rsidRPr="00D22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Pr="00D222A7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www.gosmonitoring.ru</w:t>
              </w:r>
            </w:hyperlink>
            <w:r w:rsidRPr="008D790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D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D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31895" w:rsidRPr="008D790B" w:rsidRDefault="00131895" w:rsidP="004249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90B">
              <w:rPr>
                <w:rFonts w:ascii="Times New Roman" w:hAnsi="Times New Roman"/>
                <w:color w:val="000000"/>
                <w:sz w:val="24"/>
                <w:szCs w:val="24"/>
              </w:rPr>
              <w:t>Реестр наборов открытых данных соответству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 w:rsidRPr="008D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общим требованиям к публикации</w:t>
            </w:r>
          </w:p>
        </w:tc>
        <w:tc>
          <w:tcPr>
            <w:tcW w:w="1318" w:type="pct"/>
          </w:tcPr>
          <w:p w:rsidR="00131895" w:rsidRPr="008D790B" w:rsidRDefault="00131895" w:rsidP="004249E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2017</w:t>
            </w:r>
            <w:r w:rsidRPr="008D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39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0B">
              <w:rPr>
                <w:rFonts w:ascii="Times New Roman" w:hAnsi="Times New Roman"/>
                <w:sz w:val="24"/>
                <w:szCs w:val="24"/>
              </w:rPr>
              <w:t>Управление информационных систем</w:t>
            </w:r>
          </w:p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895" w:rsidRPr="008D790B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</w:tc>
        <w:tc>
          <w:tcPr>
            <w:tcW w:w="676" w:type="pct"/>
          </w:tcPr>
          <w:p w:rsidR="00131895" w:rsidRPr="008D790B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8D790B" w:rsidTr="00131895">
        <w:trPr>
          <w:trHeight w:val="943"/>
        </w:trPr>
        <w:tc>
          <w:tcPr>
            <w:tcW w:w="165" w:type="pct"/>
          </w:tcPr>
          <w:p w:rsidR="00131895" w:rsidRPr="00530C5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927" w:type="pct"/>
          </w:tcPr>
          <w:p w:rsidR="00131895" w:rsidRPr="008D790B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90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обязательных наборов открытых 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Интернет</w:t>
            </w:r>
            <w:r w:rsidRPr="008D79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Определение</w:t>
            </w:r>
            <w:r w:rsidRPr="008D790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D790B">
              <w:rPr>
                <w:rFonts w:ascii="Times New Roman" w:hAnsi="Times New Roman"/>
                <w:color w:val="000000"/>
                <w:sz w:val="24"/>
                <w:szCs w:val="24"/>
              </w:rPr>
              <w:t>оответствия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наборов открытых данных </w:t>
            </w:r>
            <w:r w:rsidRPr="008D790B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нормативной и методической базе</w:t>
            </w:r>
          </w:p>
        </w:tc>
        <w:tc>
          <w:tcPr>
            <w:tcW w:w="976" w:type="pct"/>
          </w:tcPr>
          <w:p w:rsidR="00131895" w:rsidRPr="008D790B" w:rsidRDefault="00131895" w:rsidP="00530C5A">
            <w:pPr>
              <w:pStyle w:val="2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D790B">
              <w:rPr>
                <w:rStyle w:val="2"/>
                <w:szCs w:val="24"/>
              </w:rPr>
              <w:t>Размещен</w:t>
            </w:r>
            <w:r>
              <w:rPr>
                <w:rStyle w:val="2"/>
                <w:szCs w:val="24"/>
              </w:rPr>
              <w:t>ы</w:t>
            </w:r>
            <w:r w:rsidRPr="008D790B">
              <w:rPr>
                <w:rStyle w:val="2"/>
                <w:szCs w:val="24"/>
              </w:rPr>
              <w:t xml:space="preserve"> наборы открытых данных в области открытых данных в соответствии с распоряжением Правительства Российской Федерации от 10.07.2013 г. </w:t>
            </w:r>
            <w:r w:rsidRPr="008D790B">
              <w:rPr>
                <w:rStyle w:val="2"/>
                <w:szCs w:val="24"/>
              </w:rPr>
              <w:br/>
              <w:t>№ 1187-р, либо предоставлен</w:t>
            </w:r>
            <w:r>
              <w:rPr>
                <w:rStyle w:val="2"/>
                <w:szCs w:val="24"/>
              </w:rPr>
              <w:t>а</w:t>
            </w:r>
            <w:r w:rsidRPr="008D790B">
              <w:rPr>
                <w:rStyle w:val="2"/>
                <w:szCs w:val="24"/>
              </w:rPr>
              <w:t xml:space="preserve"> информация об отсутствии таких данных у Федерального казначейства</w:t>
            </w:r>
          </w:p>
          <w:p w:rsidR="00131895" w:rsidRPr="008D790B" w:rsidRDefault="00131895" w:rsidP="00530C5A">
            <w:pPr>
              <w:pStyle w:val="21"/>
              <w:shd w:val="clear" w:color="auto" w:fill="auto"/>
              <w:spacing w:after="240" w:line="278" w:lineRule="exac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D790B">
              <w:rPr>
                <w:rStyle w:val="2"/>
                <w:szCs w:val="24"/>
              </w:rPr>
              <w:t>Опубликован</w:t>
            </w:r>
            <w:r>
              <w:rPr>
                <w:rStyle w:val="2"/>
                <w:szCs w:val="24"/>
              </w:rPr>
              <w:t>ы</w:t>
            </w:r>
            <w:r w:rsidRPr="008D790B">
              <w:rPr>
                <w:rStyle w:val="2"/>
                <w:szCs w:val="24"/>
              </w:rPr>
              <w:t xml:space="preserve"> в формате открытых данных все наборы данных Федерального казначейства в соответствии </w:t>
            </w:r>
            <w:r w:rsidRPr="008D790B">
              <w:rPr>
                <w:rStyle w:val="2"/>
                <w:szCs w:val="24"/>
              </w:rPr>
              <w:br/>
              <w:t xml:space="preserve">с требованиями Закона № 8-ФЗ от 09.02.2009 г. и Постановлений </w:t>
            </w:r>
            <w:r w:rsidRPr="008D790B">
              <w:rPr>
                <w:rStyle w:val="2"/>
                <w:szCs w:val="24"/>
              </w:rPr>
              <w:lastRenderedPageBreak/>
              <w:t xml:space="preserve">Правительства № 953 от 24.11.2009 г. </w:t>
            </w:r>
            <w:r w:rsidRPr="008D790B">
              <w:rPr>
                <w:rStyle w:val="2"/>
                <w:szCs w:val="24"/>
              </w:rPr>
              <w:br/>
              <w:t>и № 928 от 14 сентября 2012 г.</w:t>
            </w:r>
          </w:p>
        </w:tc>
        <w:tc>
          <w:tcPr>
            <w:tcW w:w="1318" w:type="pct"/>
          </w:tcPr>
          <w:p w:rsidR="00131895" w:rsidRPr="008D790B" w:rsidRDefault="00131895" w:rsidP="00424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мере обновления наборов открытых данных</w:t>
            </w:r>
          </w:p>
        </w:tc>
        <w:tc>
          <w:tcPr>
            <w:tcW w:w="939" w:type="pct"/>
          </w:tcPr>
          <w:p w:rsidR="00131895" w:rsidRPr="008D790B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0B">
              <w:rPr>
                <w:rFonts w:ascii="Times New Roman" w:hAnsi="Times New Roman"/>
                <w:sz w:val="24"/>
                <w:szCs w:val="24"/>
              </w:rPr>
              <w:t>Управление информационных систем</w:t>
            </w:r>
            <w:r w:rsidRPr="008D790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31895" w:rsidRPr="008D790B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790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D790B">
              <w:rPr>
                <w:rFonts w:ascii="Times New Roman" w:hAnsi="Times New Roman"/>
                <w:sz w:val="24"/>
                <w:szCs w:val="24"/>
              </w:rPr>
              <w:br/>
              <w:t>центрального аппарата</w:t>
            </w:r>
            <w:r w:rsidRPr="008D790B">
              <w:rPr>
                <w:rFonts w:ascii="Times New Roman" w:hAnsi="Times New Roman"/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676" w:type="pct"/>
          </w:tcPr>
          <w:p w:rsidR="00131895" w:rsidRPr="008D790B" w:rsidRDefault="00131895" w:rsidP="0013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8D790B" w:rsidTr="00131895">
        <w:trPr>
          <w:trHeight w:val="943"/>
        </w:trPr>
        <w:tc>
          <w:tcPr>
            <w:tcW w:w="165" w:type="pct"/>
          </w:tcPr>
          <w:p w:rsidR="00131895" w:rsidRPr="00530C5A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927" w:type="pct"/>
          </w:tcPr>
          <w:p w:rsidR="00131895" w:rsidRPr="008D790B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90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 поддержание в актуальном состоянии публичной отчетности</w:t>
            </w:r>
            <w:r w:rsidRPr="008D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0B">
              <w:rPr>
                <w:rFonts w:ascii="Times New Roman" w:hAnsi="Times New Roman"/>
                <w:color w:val="000000"/>
                <w:sz w:val="24"/>
                <w:szCs w:val="24"/>
              </w:rPr>
              <w:t>в сети Интернет в форме открытых данных</w:t>
            </w:r>
          </w:p>
        </w:tc>
        <w:tc>
          <w:tcPr>
            <w:tcW w:w="976" w:type="pct"/>
          </w:tcPr>
          <w:p w:rsidR="00131895" w:rsidRPr="008D790B" w:rsidRDefault="00131895" w:rsidP="00530C5A">
            <w:pPr>
              <w:pStyle w:val="21"/>
              <w:shd w:val="clear" w:color="auto" w:fill="auto"/>
              <w:spacing w:line="278" w:lineRule="exact"/>
              <w:jc w:val="both"/>
              <w:rPr>
                <w:b w:val="0"/>
                <w:sz w:val="24"/>
                <w:szCs w:val="24"/>
              </w:rPr>
            </w:pPr>
            <w:r w:rsidRPr="008D790B">
              <w:rPr>
                <w:rStyle w:val="2"/>
                <w:szCs w:val="24"/>
              </w:rPr>
              <w:t>Ежеквартальный отчет Федерального казначейства об исполнении плана мероприятий «Открытые данные Российской Федерации»</w:t>
            </w:r>
          </w:p>
          <w:p w:rsidR="00131895" w:rsidRPr="003B3767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0B">
              <w:rPr>
                <w:rStyle w:val="2"/>
                <w:b w:val="0"/>
                <w:szCs w:val="24"/>
              </w:rPr>
              <w:t xml:space="preserve">Отчет об исполнении </w:t>
            </w:r>
            <w:r w:rsidRPr="008D790B">
              <w:rPr>
                <w:rFonts w:ascii="Times New Roman" w:hAnsi="Times New Roman"/>
                <w:sz w:val="24"/>
                <w:szCs w:val="24"/>
              </w:rPr>
              <w:t>Плана Федерального казначейства по реализации мероприятий в области открытых данных</w:t>
            </w:r>
          </w:p>
        </w:tc>
        <w:tc>
          <w:tcPr>
            <w:tcW w:w="1318" w:type="pct"/>
          </w:tcPr>
          <w:p w:rsidR="00131895" w:rsidRPr="008D790B" w:rsidRDefault="00131895" w:rsidP="004249EE">
            <w:pPr>
              <w:pStyle w:val="Default"/>
              <w:jc w:val="center"/>
            </w:pPr>
            <w:r>
              <w:t>Ежеквартально</w:t>
            </w:r>
          </w:p>
        </w:tc>
        <w:tc>
          <w:tcPr>
            <w:tcW w:w="939" w:type="pct"/>
          </w:tcPr>
          <w:p w:rsidR="00131895" w:rsidRPr="008D790B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0B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131895" w:rsidRPr="008D790B" w:rsidRDefault="00131895" w:rsidP="004249E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790B">
              <w:rPr>
                <w:rFonts w:ascii="Times New Roman" w:hAnsi="Times New Roman"/>
                <w:sz w:val="24"/>
                <w:szCs w:val="24"/>
              </w:rPr>
              <w:br/>
              <w:t>Управления</w:t>
            </w:r>
            <w:r w:rsidRPr="008D790B">
              <w:rPr>
                <w:rFonts w:ascii="Times New Roman" w:hAnsi="Times New Roman"/>
                <w:sz w:val="24"/>
                <w:szCs w:val="24"/>
              </w:rPr>
              <w:br/>
              <w:t>центрального аппарата</w:t>
            </w:r>
            <w:r w:rsidRPr="008D790B">
              <w:rPr>
                <w:rFonts w:ascii="Times New Roman" w:hAnsi="Times New Roman"/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676" w:type="pct"/>
          </w:tcPr>
          <w:p w:rsidR="00131895" w:rsidRPr="008D790B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2E3850" w:rsidTr="00131895">
        <w:trPr>
          <w:trHeight w:val="943"/>
        </w:trPr>
        <w:tc>
          <w:tcPr>
            <w:tcW w:w="165" w:type="pct"/>
          </w:tcPr>
          <w:p w:rsidR="00131895" w:rsidRPr="002E3850" w:rsidRDefault="00131895" w:rsidP="00CE25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pct"/>
          </w:tcPr>
          <w:p w:rsidR="00131895" w:rsidRPr="002E3850" w:rsidRDefault="00131895" w:rsidP="00CE25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50">
              <w:rPr>
                <w:rFonts w:ascii="Times New Roman" w:hAnsi="Times New Roman"/>
                <w:sz w:val="24"/>
                <w:szCs w:val="24"/>
              </w:rPr>
              <w:t xml:space="preserve">Организация 2-х ведомственных Хакатонов Федерального казначейства </w:t>
            </w:r>
          </w:p>
          <w:p w:rsidR="00131895" w:rsidRPr="002E3850" w:rsidRDefault="00131895" w:rsidP="00CE25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131895" w:rsidRPr="002E3850" w:rsidRDefault="00131895" w:rsidP="00CE2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50">
              <w:rPr>
                <w:rFonts w:ascii="Times New Roman" w:hAnsi="Times New Roman"/>
                <w:sz w:val="24"/>
                <w:szCs w:val="24"/>
              </w:rPr>
              <w:t>Обеспечен доступ к информации о бюджетной системе Российской Федерации и об организации бюджетного процесса в Российской Федерации, а также к информации об осуществлении публично-правовыми образованиями бюджетных полномочий и их участии в отношениях, регулируемых бюджетным законодательством Российской Федерации, посредством операционной системы Android через Google Play (или аналогичную систему iOs).</w:t>
            </w:r>
          </w:p>
          <w:p w:rsidR="00131895" w:rsidRPr="002E3850" w:rsidRDefault="00131895" w:rsidP="00CE2521">
            <w:pPr>
              <w:pStyle w:val="21"/>
              <w:shd w:val="clear" w:color="auto" w:fill="auto"/>
              <w:spacing w:line="278" w:lineRule="exact"/>
              <w:rPr>
                <w:rStyle w:val="2"/>
                <w:color w:val="auto"/>
                <w:szCs w:val="24"/>
              </w:rPr>
            </w:pPr>
          </w:p>
        </w:tc>
        <w:tc>
          <w:tcPr>
            <w:tcW w:w="1318" w:type="pct"/>
          </w:tcPr>
          <w:p w:rsidR="00131895" w:rsidRPr="002E3850" w:rsidRDefault="00131895" w:rsidP="00CE2521">
            <w:pPr>
              <w:pStyle w:val="Default"/>
              <w:jc w:val="center"/>
              <w:rPr>
                <w:color w:val="auto"/>
              </w:rPr>
            </w:pPr>
            <w:r w:rsidRPr="002E3850">
              <w:rPr>
                <w:color w:val="auto"/>
              </w:rPr>
              <w:t>В течение 2017 года</w:t>
            </w:r>
          </w:p>
        </w:tc>
        <w:tc>
          <w:tcPr>
            <w:tcW w:w="939" w:type="pct"/>
          </w:tcPr>
          <w:p w:rsidR="00131895" w:rsidRPr="002E3850" w:rsidRDefault="00131895" w:rsidP="00CE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895" w:rsidRPr="002E3850" w:rsidRDefault="00131895" w:rsidP="00CE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50">
              <w:rPr>
                <w:rFonts w:ascii="Times New Roman" w:hAnsi="Times New Roman"/>
                <w:sz w:val="24"/>
                <w:szCs w:val="24"/>
              </w:rPr>
              <w:t>Управление информационных систем</w:t>
            </w:r>
          </w:p>
          <w:p w:rsidR="00131895" w:rsidRPr="002E3850" w:rsidRDefault="00131895" w:rsidP="00CE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50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</w:tc>
        <w:tc>
          <w:tcPr>
            <w:tcW w:w="676" w:type="pct"/>
          </w:tcPr>
          <w:p w:rsidR="00131895" w:rsidRPr="002E3850" w:rsidDel="005550CE" w:rsidRDefault="00131895" w:rsidP="00CE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8D790B" w:rsidTr="00131895">
        <w:trPr>
          <w:trHeight w:val="299"/>
        </w:trPr>
        <w:tc>
          <w:tcPr>
            <w:tcW w:w="165" w:type="pct"/>
          </w:tcPr>
          <w:p w:rsidR="00131895" w:rsidRPr="008D790B" w:rsidRDefault="00131895" w:rsidP="004249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9" w:type="pct"/>
            <w:gridSpan w:val="4"/>
          </w:tcPr>
          <w:p w:rsidR="00131895" w:rsidRPr="008D790B" w:rsidRDefault="00131895" w:rsidP="004249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9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Содействие становлению и развитию негосударственных институтов, экосистемы открытых данных и формированию культуры открытых данных</w:t>
            </w:r>
          </w:p>
        </w:tc>
        <w:tc>
          <w:tcPr>
            <w:tcW w:w="676" w:type="pct"/>
          </w:tcPr>
          <w:p w:rsidR="00131895" w:rsidRPr="008D790B" w:rsidRDefault="00131895" w:rsidP="004249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895" w:rsidRPr="00BC2523" w:rsidTr="00131895">
        <w:trPr>
          <w:trHeight w:val="2432"/>
        </w:trPr>
        <w:tc>
          <w:tcPr>
            <w:tcW w:w="165" w:type="pct"/>
          </w:tcPr>
          <w:p w:rsidR="00131895" w:rsidRPr="00530C5A" w:rsidRDefault="00131895" w:rsidP="00424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</w:t>
            </w: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pct"/>
          </w:tcPr>
          <w:p w:rsidR="00131895" w:rsidRPr="004A6999" w:rsidRDefault="00131895" w:rsidP="00530C5A">
            <w:pPr>
              <w:spacing w:after="0" w:line="240" w:lineRule="auto"/>
              <w:jc w:val="both"/>
              <w:rPr>
                <w:rStyle w:val="2"/>
                <w:bCs/>
              </w:rPr>
            </w:pPr>
            <w:r w:rsidRPr="004A6999">
              <w:rPr>
                <w:rStyle w:val="2"/>
                <w:b w:val="0"/>
                <w:bCs/>
              </w:rPr>
              <w:t xml:space="preserve">Развитие компетенций в области открытых данных в Федеральном </w:t>
            </w:r>
            <w:r w:rsidRPr="004A6999">
              <w:rPr>
                <w:rStyle w:val="2"/>
                <w:b w:val="0"/>
              </w:rPr>
              <w:t>казначействе</w:t>
            </w:r>
          </w:p>
        </w:tc>
        <w:tc>
          <w:tcPr>
            <w:tcW w:w="976" w:type="pct"/>
          </w:tcPr>
          <w:p w:rsidR="00131895" w:rsidRPr="003A3436" w:rsidRDefault="00131895" w:rsidP="00C44417">
            <w:pPr>
              <w:pStyle w:val="2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Организована презентация образовательного</w:t>
            </w:r>
            <w:r w:rsidRPr="003A3436">
              <w:rPr>
                <w:rStyle w:val="2"/>
              </w:rPr>
              <w:t xml:space="preserve"> курса </w:t>
            </w:r>
            <w:r>
              <w:rPr>
                <w:rStyle w:val="2"/>
              </w:rPr>
              <w:t>по работе с открытыми данными</w:t>
            </w:r>
            <w:r w:rsidRPr="003A3436">
              <w:rPr>
                <w:rStyle w:val="2"/>
              </w:rPr>
              <w:t>, разработанного Открытым правительством</w:t>
            </w:r>
            <w:r>
              <w:rPr>
                <w:rStyle w:val="2"/>
              </w:rPr>
              <w:t>. О</w:t>
            </w:r>
            <w:r w:rsidRPr="002C065D">
              <w:rPr>
                <w:rStyle w:val="2"/>
              </w:rPr>
              <w:t>бразовательный кур</w:t>
            </w:r>
            <w:r>
              <w:rPr>
                <w:rStyle w:val="2"/>
              </w:rPr>
              <w:t>с по работе с открытыми данными</w:t>
            </w:r>
            <w:r w:rsidRPr="002C065D">
              <w:rPr>
                <w:rStyle w:val="2"/>
              </w:rPr>
              <w:t xml:space="preserve"> </w:t>
            </w:r>
            <w:r>
              <w:rPr>
                <w:rStyle w:val="2"/>
              </w:rPr>
              <w:t>р</w:t>
            </w:r>
            <w:r w:rsidRPr="002C065D">
              <w:rPr>
                <w:rStyle w:val="2"/>
              </w:rPr>
              <w:t xml:space="preserve">азмещен на внутреннем портале Федерального казначейства </w:t>
            </w:r>
          </w:p>
        </w:tc>
        <w:tc>
          <w:tcPr>
            <w:tcW w:w="1318" w:type="pct"/>
          </w:tcPr>
          <w:p w:rsidR="00131895" w:rsidRPr="003A3436" w:rsidRDefault="00131895" w:rsidP="004249E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436">
              <w:rPr>
                <w:rFonts w:ascii="Times New Roman" w:hAnsi="Times New Roman"/>
                <w:sz w:val="24"/>
                <w:szCs w:val="24"/>
              </w:rPr>
              <w:t>По итогам размещения образовательного курса по работе с открытыми данными Советом по открытым данным</w:t>
            </w:r>
          </w:p>
        </w:tc>
        <w:tc>
          <w:tcPr>
            <w:tcW w:w="939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23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31895" w:rsidRDefault="00131895" w:rsidP="004249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информационных систем</w:t>
            </w:r>
          </w:p>
        </w:tc>
        <w:tc>
          <w:tcPr>
            <w:tcW w:w="676" w:type="pct"/>
          </w:tcPr>
          <w:p w:rsidR="00131895" w:rsidRPr="00BC2523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6E66BD" w:rsidTr="00131895">
        <w:trPr>
          <w:trHeight w:val="1093"/>
        </w:trPr>
        <w:tc>
          <w:tcPr>
            <w:tcW w:w="165" w:type="pct"/>
          </w:tcPr>
          <w:p w:rsidR="00131895" w:rsidRPr="00530C5A" w:rsidRDefault="00131895" w:rsidP="004249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4.2</w:t>
            </w: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pct"/>
          </w:tcPr>
          <w:p w:rsidR="00131895" w:rsidRPr="004A6999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999">
              <w:rPr>
                <w:rStyle w:val="2"/>
                <w:b w:val="0"/>
              </w:rPr>
              <w:t>Совершенствование работы Федерального казначейства с Общественным советом при Федеральном казначействе (далее – Общественный совет)</w:t>
            </w:r>
          </w:p>
        </w:tc>
        <w:tc>
          <w:tcPr>
            <w:tcW w:w="976" w:type="pct"/>
          </w:tcPr>
          <w:p w:rsidR="00131895" w:rsidRPr="003A3436" w:rsidRDefault="00131895" w:rsidP="00530C5A">
            <w:pPr>
              <w:pStyle w:val="21"/>
              <w:shd w:val="clear" w:color="auto" w:fill="auto"/>
              <w:spacing w:line="278" w:lineRule="exact"/>
              <w:jc w:val="both"/>
            </w:pPr>
            <w:r w:rsidRPr="003A3436">
              <w:rPr>
                <w:rStyle w:val="2"/>
              </w:rPr>
              <w:t>Проведен</w:t>
            </w:r>
            <w:r>
              <w:rPr>
                <w:rStyle w:val="2"/>
              </w:rPr>
              <w:t>о</w:t>
            </w:r>
            <w:r w:rsidRPr="003A3436">
              <w:rPr>
                <w:rStyle w:val="2"/>
              </w:rPr>
              <w:t xml:space="preserve"> заседание</w:t>
            </w:r>
            <w:r>
              <w:rPr>
                <w:rStyle w:val="2"/>
              </w:rPr>
              <w:t xml:space="preserve"> Общественного совета</w:t>
            </w:r>
            <w:r w:rsidRPr="003A3436">
              <w:rPr>
                <w:rStyle w:val="2"/>
              </w:rPr>
              <w:t xml:space="preserve">, посвященное </w:t>
            </w:r>
            <w:r w:rsidRPr="00530C5A">
              <w:rPr>
                <w:rStyle w:val="2"/>
                <w:szCs w:val="24"/>
              </w:rPr>
              <w:t>открытым</w:t>
            </w:r>
            <w:r w:rsidRPr="003A3436">
              <w:rPr>
                <w:rStyle w:val="2"/>
              </w:rPr>
              <w:t xml:space="preserve"> данным</w:t>
            </w:r>
            <w:r>
              <w:rPr>
                <w:rStyle w:val="2"/>
              </w:rPr>
              <w:t>.</w:t>
            </w:r>
          </w:p>
          <w:p w:rsidR="00131895" w:rsidRPr="003A3436" w:rsidRDefault="00131895" w:rsidP="003F7DFF">
            <w:pPr>
              <w:pStyle w:val="21"/>
              <w:shd w:val="clear" w:color="auto" w:fill="auto"/>
              <w:spacing w:line="283" w:lineRule="exact"/>
            </w:pPr>
            <w:r w:rsidRPr="003A3436">
              <w:rPr>
                <w:rStyle w:val="2"/>
              </w:rPr>
              <w:t>Разработан</w:t>
            </w:r>
            <w:r>
              <w:rPr>
                <w:rStyle w:val="2"/>
              </w:rPr>
              <w:t>а</w:t>
            </w:r>
            <w:r w:rsidRPr="003A3436">
              <w:rPr>
                <w:rStyle w:val="2"/>
              </w:rPr>
              <w:t xml:space="preserve"> структура наиболее важных наборов данных с участием Общественного совет</w:t>
            </w:r>
            <w:r>
              <w:rPr>
                <w:rStyle w:val="2"/>
              </w:rPr>
              <w:t>а.</w:t>
            </w:r>
          </w:p>
          <w:p w:rsidR="00131895" w:rsidRPr="003A3436" w:rsidRDefault="00131895" w:rsidP="003F7DFF">
            <w:pPr>
              <w:pStyle w:val="21"/>
              <w:shd w:val="clear" w:color="auto" w:fill="auto"/>
              <w:spacing w:line="278" w:lineRule="exact"/>
              <w:jc w:val="both"/>
            </w:pPr>
            <w:r w:rsidRPr="003A3436">
              <w:rPr>
                <w:rStyle w:val="2"/>
              </w:rPr>
              <w:t xml:space="preserve">Сформирован </w:t>
            </w:r>
            <w:r>
              <w:rPr>
                <w:rStyle w:val="2"/>
              </w:rPr>
              <w:t xml:space="preserve">и </w:t>
            </w:r>
            <w:r w:rsidRPr="003A3436">
              <w:rPr>
                <w:rStyle w:val="2"/>
              </w:rPr>
              <w:t xml:space="preserve">размещен в разделе </w:t>
            </w:r>
            <w:r>
              <w:rPr>
                <w:rStyle w:val="2"/>
              </w:rPr>
              <w:t xml:space="preserve">«Открытые данные» на </w:t>
            </w:r>
            <w:r w:rsidRPr="00530C5A">
              <w:rPr>
                <w:rStyle w:val="2"/>
                <w:szCs w:val="24"/>
              </w:rPr>
              <w:t>Официальном</w:t>
            </w:r>
            <w:r w:rsidRPr="003A3436">
              <w:rPr>
                <w:rStyle w:val="2"/>
              </w:rPr>
              <w:t xml:space="preserve"> сайте </w:t>
            </w:r>
            <w:r>
              <w:rPr>
                <w:rStyle w:val="2"/>
              </w:rPr>
              <w:t>ФК</w:t>
            </w:r>
            <w:r w:rsidRPr="003A3436">
              <w:rPr>
                <w:rStyle w:val="2"/>
              </w:rPr>
              <w:t xml:space="preserve"> список наборов данных к раскрытию в форме открытых данных в порядке убывания приоритета</w:t>
            </w:r>
            <w:r>
              <w:rPr>
                <w:rStyle w:val="2"/>
              </w:rPr>
              <w:t>, установленным</w:t>
            </w:r>
            <w:r w:rsidRPr="003A3436">
              <w:rPr>
                <w:rStyle w:val="2"/>
              </w:rPr>
              <w:t xml:space="preserve"> Общественным советом</w:t>
            </w:r>
            <w:r>
              <w:rPr>
                <w:rStyle w:val="2"/>
              </w:rPr>
              <w:t xml:space="preserve">. </w:t>
            </w:r>
          </w:p>
        </w:tc>
        <w:tc>
          <w:tcPr>
            <w:tcW w:w="1318" w:type="pct"/>
          </w:tcPr>
          <w:p w:rsidR="00131895" w:rsidRPr="003A3436" w:rsidRDefault="00131895" w:rsidP="004249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декабря 2017 года</w:t>
            </w:r>
          </w:p>
        </w:tc>
        <w:tc>
          <w:tcPr>
            <w:tcW w:w="939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</w:tc>
        <w:tc>
          <w:tcPr>
            <w:tcW w:w="676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95" w:rsidRPr="006E66BD" w:rsidTr="00131895">
        <w:trPr>
          <w:trHeight w:val="1093"/>
        </w:trPr>
        <w:tc>
          <w:tcPr>
            <w:tcW w:w="165" w:type="pct"/>
          </w:tcPr>
          <w:p w:rsidR="00131895" w:rsidRPr="00530C5A" w:rsidRDefault="00131895" w:rsidP="004249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</w:t>
            </w:r>
            <w:r w:rsidRPr="00530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pct"/>
          </w:tcPr>
          <w:p w:rsidR="00131895" w:rsidRPr="004A6999" w:rsidRDefault="00131895" w:rsidP="00530C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999">
              <w:rPr>
                <w:rStyle w:val="2"/>
                <w:b w:val="0"/>
              </w:rPr>
              <w:t>Совершенствование работы Федерального казначейства со средствами массовой информации (</w:t>
            </w:r>
            <w:r w:rsidRPr="004A6999">
              <w:rPr>
                <w:rFonts w:ascii="Times New Roman" w:hAnsi="Times New Roman"/>
                <w:sz w:val="24"/>
                <w:szCs w:val="24"/>
              </w:rPr>
              <w:t>далее – СМИ</w:t>
            </w:r>
            <w:r w:rsidRPr="004A6999">
              <w:rPr>
                <w:rStyle w:val="2"/>
                <w:b w:val="0"/>
              </w:rPr>
              <w:t>)</w:t>
            </w:r>
          </w:p>
        </w:tc>
        <w:tc>
          <w:tcPr>
            <w:tcW w:w="976" w:type="pct"/>
          </w:tcPr>
          <w:p w:rsidR="00131895" w:rsidRPr="003A3436" w:rsidRDefault="00131895" w:rsidP="00530C5A">
            <w:pPr>
              <w:pStyle w:val="2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Размещены на О</w:t>
            </w:r>
            <w:r w:rsidRPr="003A3436">
              <w:rPr>
                <w:rStyle w:val="2"/>
              </w:rPr>
              <w:t xml:space="preserve">фициальном </w:t>
            </w:r>
            <w:r w:rsidRPr="00530C5A">
              <w:rPr>
                <w:rStyle w:val="2"/>
                <w:szCs w:val="24"/>
              </w:rPr>
              <w:t>сайте</w:t>
            </w:r>
            <w:r w:rsidRPr="003A3436">
              <w:rPr>
                <w:rStyle w:val="2"/>
              </w:rPr>
              <w:t xml:space="preserve"> </w:t>
            </w:r>
            <w:r>
              <w:rPr>
                <w:rStyle w:val="2"/>
              </w:rPr>
              <w:t xml:space="preserve">ФК </w:t>
            </w:r>
            <w:r w:rsidRPr="003A3436">
              <w:rPr>
                <w:rStyle w:val="2"/>
              </w:rPr>
              <w:t>пресс-релизы по каждому набору данных, раскрытому в текущем году</w:t>
            </w:r>
            <w:r>
              <w:rPr>
                <w:rStyle w:val="2"/>
              </w:rPr>
              <w:t>.</w:t>
            </w:r>
          </w:p>
          <w:p w:rsidR="00131895" w:rsidRPr="003A3436" w:rsidRDefault="00131895" w:rsidP="00530C5A">
            <w:pPr>
              <w:pStyle w:val="21"/>
              <w:shd w:val="clear" w:color="auto" w:fill="auto"/>
              <w:spacing w:line="278" w:lineRule="exact"/>
              <w:jc w:val="both"/>
            </w:pPr>
            <w:r w:rsidRPr="003A3436">
              <w:rPr>
                <w:rStyle w:val="2"/>
              </w:rPr>
              <w:t xml:space="preserve">Сформирован </w:t>
            </w:r>
            <w:r>
              <w:rPr>
                <w:rStyle w:val="2"/>
              </w:rPr>
              <w:t xml:space="preserve">и </w:t>
            </w:r>
            <w:r w:rsidRPr="00530C5A">
              <w:rPr>
                <w:rStyle w:val="2"/>
                <w:szCs w:val="24"/>
              </w:rPr>
              <w:t>размещен</w:t>
            </w:r>
            <w:r w:rsidRPr="003A3436">
              <w:rPr>
                <w:rStyle w:val="2"/>
              </w:rPr>
              <w:t xml:space="preserve"> в разделе </w:t>
            </w:r>
            <w:r>
              <w:rPr>
                <w:rStyle w:val="2"/>
              </w:rPr>
              <w:t>«Открытые данные» на О</w:t>
            </w:r>
            <w:r w:rsidRPr="003A3436">
              <w:rPr>
                <w:rStyle w:val="2"/>
              </w:rPr>
              <w:t xml:space="preserve">фициальном сайте </w:t>
            </w:r>
            <w:r>
              <w:rPr>
                <w:rStyle w:val="2"/>
              </w:rPr>
              <w:t>ФК</w:t>
            </w:r>
            <w:r w:rsidRPr="003A3436">
              <w:rPr>
                <w:rStyle w:val="2"/>
              </w:rPr>
              <w:t xml:space="preserve"> список наборов к раскрытию в форме открытых данных, запрашиваемых </w:t>
            </w:r>
            <w:r>
              <w:rPr>
                <w:rStyle w:val="2"/>
              </w:rPr>
              <w:t>СМИ.</w:t>
            </w:r>
            <w:r w:rsidRPr="003A3436">
              <w:rPr>
                <w:rStyle w:val="2"/>
              </w:rPr>
              <w:t xml:space="preserve"> </w:t>
            </w:r>
          </w:p>
          <w:p w:rsidR="00131895" w:rsidRPr="003A3436" w:rsidRDefault="00131895" w:rsidP="003F7DFF">
            <w:pPr>
              <w:pStyle w:val="21"/>
              <w:shd w:val="clear" w:color="auto" w:fill="auto"/>
              <w:spacing w:line="278" w:lineRule="exact"/>
              <w:jc w:val="both"/>
            </w:pPr>
            <w:r w:rsidRPr="003A3436">
              <w:rPr>
                <w:rStyle w:val="2"/>
              </w:rPr>
              <w:t xml:space="preserve">Сформирован </w:t>
            </w:r>
            <w:r>
              <w:rPr>
                <w:rStyle w:val="2"/>
              </w:rPr>
              <w:t xml:space="preserve">и </w:t>
            </w:r>
            <w:r w:rsidRPr="003A3436">
              <w:rPr>
                <w:rStyle w:val="2"/>
              </w:rPr>
              <w:t xml:space="preserve">размещен в разделе </w:t>
            </w:r>
            <w:r>
              <w:rPr>
                <w:rStyle w:val="2"/>
              </w:rPr>
              <w:t>«Открытые данные» на О</w:t>
            </w:r>
            <w:r w:rsidRPr="003A3436">
              <w:rPr>
                <w:rStyle w:val="2"/>
              </w:rPr>
              <w:t xml:space="preserve">фициальном сайте </w:t>
            </w:r>
            <w:r>
              <w:rPr>
                <w:rStyle w:val="2"/>
              </w:rPr>
              <w:t>ФК</w:t>
            </w:r>
            <w:r w:rsidRPr="003A3436">
              <w:rPr>
                <w:rStyle w:val="2"/>
              </w:rPr>
              <w:t xml:space="preserve"> список замечаний к размещенным </w:t>
            </w:r>
            <w:r w:rsidRPr="00530C5A">
              <w:rPr>
                <w:rStyle w:val="2"/>
                <w:szCs w:val="24"/>
              </w:rPr>
              <w:t>наборам</w:t>
            </w:r>
            <w:r w:rsidRPr="003A3436">
              <w:rPr>
                <w:rStyle w:val="2"/>
              </w:rPr>
              <w:t xml:space="preserve"> открытых данных, поступивших от представителей </w:t>
            </w:r>
            <w:r>
              <w:rPr>
                <w:rStyle w:val="2"/>
              </w:rPr>
              <w:t>СМИ.</w:t>
            </w:r>
          </w:p>
        </w:tc>
        <w:tc>
          <w:tcPr>
            <w:tcW w:w="1318" w:type="pct"/>
          </w:tcPr>
          <w:p w:rsidR="00131895" w:rsidRPr="006E66BD" w:rsidRDefault="00131895" w:rsidP="0042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39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</w:tc>
        <w:tc>
          <w:tcPr>
            <w:tcW w:w="676" w:type="pct"/>
          </w:tcPr>
          <w:p w:rsidR="00131895" w:rsidRDefault="00131895" w:rsidP="0042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0CE" w:rsidRPr="0047734A" w:rsidRDefault="005550CE" w:rsidP="00E41884">
      <w:pPr>
        <w:rPr>
          <w:rFonts w:ascii="Times New Roman" w:hAnsi="Times New Roman"/>
          <w:sz w:val="28"/>
          <w:szCs w:val="28"/>
        </w:rPr>
      </w:pPr>
    </w:p>
    <w:sectPr w:rsidR="005550CE" w:rsidRPr="0047734A" w:rsidSect="00530C5A">
      <w:headerReference w:type="even" r:id="rId11"/>
      <w:headerReference w:type="default" r:id="rId12"/>
      <w:footerReference w:type="even" r:id="rId13"/>
      <w:pgSz w:w="23814" w:h="16839" w:orient="landscape" w:code="8"/>
      <w:pgMar w:top="567" w:right="1418" w:bottom="426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5D" w:rsidRDefault="001A015D">
      <w:r>
        <w:separator/>
      </w:r>
    </w:p>
  </w:endnote>
  <w:endnote w:type="continuationSeparator" w:id="0">
    <w:p w:rsidR="001A015D" w:rsidRDefault="001A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F4" w:rsidRDefault="005A35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5F4" w:rsidRDefault="005A35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5D" w:rsidRDefault="001A015D">
      <w:r>
        <w:separator/>
      </w:r>
    </w:p>
  </w:footnote>
  <w:footnote w:type="continuationSeparator" w:id="0">
    <w:p w:rsidR="001A015D" w:rsidRDefault="001A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F4" w:rsidRDefault="005A35F4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5F4" w:rsidRDefault="005A35F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F4" w:rsidRDefault="005A35F4">
    <w:pPr>
      <w:pStyle w:val="ab"/>
      <w:framePr w:wrap="around" w:vAnchor="text" w:hAnchor="margin" w:xAlign="center" w:y="1"/>
      <w:rPr>
        <w:rStyle w:val="a9"/>
        <w:rFonts w:ascii="Times New Roman" w:hAnsi="Times New Roman"/>
        <w:sz w:val="24"/>
        <w:szCs w:val="24"/>
      </w:rPr>
    </w:pPr>
    <w:r>
      <w:rPr>
        <w:rStyle w:val="a9"/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Style w:val="a9"/>
        <w:rFonts w:ascii="Times New Roman" w:hAnsi="Times New Roman"/>
        <w:sz w:val="24"/>
        <w:szCs w:val="24"/>
      </w:rPr>
      <w:fldChar w:fldCharType="separate"/>
    </w:r>
    <w:r w:rsidR="00091896">
      <w:rPr>
        <w:rStyle w:val="a9"/>
        <w:rFonts w:ascii="Times New Roman" w:hAnsi="Times New Roman"/>
        <w:noProof/>
        <w:sz w:val="24"/>
        <w:szCs w:val="24"/>
      </w:rPr>
      <w:t>6</w:t>
    </w:r>
    <w:r>
      <w:rPr>
        <w:rStyle w:val="a9"/>
        <w:rFonts w:ascii="Times New Roman" w:hAnsi="Times New Roman"/>
        <w:sz w:val="24"/>
        <w:szCs w:val="24"/>
      </w:rPr>
      <w:fldChar w:fldCharType="end"/>
    </w:r>
  </w:p>
  <w:p w:rsidR="005A35F4" w:rsidRDefault="005A35F4" w:rsidP="00B274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22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56CB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2A8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14F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EAF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F2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9A0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BAA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BC9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CC8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95FBB"/>
    <w:multiLevelType w:val="multilevel"/>
    <w:tmpl w:val="B9CA14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851"/>
        </w:tabs>
        <w:ind w:left="20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>
    <w:nsid w:val="2BCC66EC"/>
    <w:multiLevelType w:val="hybridMultilevel"/>
    <w:tmpl w:val="47ECBFA6"/>
    <w:lvl w:ilvl="0" w:tplc="4F7C9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B996680"/>
    <w:multiLevelType w:val="hybridMultilevel"/>
    <w:tmpl w:val="26A25772"/>
    <w:lvl w:ilvl="0" w:tplc="ACDAB2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5"/>
  </w:num>
  <w:num w:numId="5">
    <w:abstractNumId w:val="13"/>
  </w:num>
  <w:num w:numId="6">
    <w:abstractNumId w:val="20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2"/>
  </w:num>
  <w:num w:numId="12">
    <w:abstractNumId w:val="10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CE"/>
    <w:rsid w:val="00007226"/>
    <w:rsid w:val="0001119F"/>
    <w:rsid w:val="00021827"/>
    <w:rsid w:val="00034951"/>
    <w:rsid w:val="00036E68"/>
    <w:rsid w:val="00085EDA"/>
    <w:rsid w:val="00091896"/>
    <w:rsid w:val="00094AA2"/>
    <w:rsid w:val="000963BD"/>
    <w:rsid w:val="000A6BFE"/>
    <w:rsid w:val="000B6A10"/>
    <w:rsid w:val="0011410B"/>
    <w:rsid w:val="00117456"/>
    <w:rsid w:val="00131895"/>
    <w:rsid w:val="00157F3C"/>
    <w:rsid w:val="001625F8"/>
    <w:rsid w:val="00163C7C"/>
    <w:rsid w:val="001727F6"/>
    <w:rsid w:val="0017295E"/>
    <w:rsid w:val="001A015D"/>
    <w:rsid w:val="001A11A1"/>
    <w:rsid w:val="001A2B11"/>
    <w:rsid w:val="001A66F5"/>
    <w:rsid w:val="001B6343"/>
    <w:rsid w:val="001D04B4"/>
    <w:rsid w:val="001D1FBC"/>
    <w:rsid w:val="001F0912"/>
    <w:rsid w:val="001F2C4C"/>
    <w:rsid w:val="002008BE"/>
    <w:rsid w:val="00242BFB"/>
    <w:rsid w:val="0025184A"/>
    <w:rsid w:val="0028714E"/>
    <w:rsid w:val="00291311"/>
    <w:rsid w:val="00292FFA"/>
    <w:rsid w:val="00297643"/>
    <w:rsid w:val="002B20CC"/>
    <w:rsid w:val="002C065D"/>
    <w:rsid w:val="002C346E"/>
    <w:rsid w:val="002D5A19"/>
    <w:rsid w:val="002E3850"/>
    <w:rsid w:val="002F5B07"/>
    <w:rsid w:val="003044B0"/>
    <w:rsid w:val="003112B1"/>
    <w:rsid w:val="003174B8"/>
    <w:rsid w:val="00347683"/>
    <w:rsid w:val="0035480B"/>
    <w:rsid w:val="00357264"/>
    <w:rsid w:val="00361EF7"/>
    <w:rsid w:val="00362040"/>
    <w:rsid w:val="003922EA"/>
    <w:rsid w:val="00396F59"/>
    <w:rsid w:val="003A043F"/>
    <w:rsid w:val="003A3436"/>
    <w:rsid w:val="003A69D8"/>
    <w:rsid w:val="003B3767"/>
    <w:rsid w:val="003B5388"/>
    <w:rsid w:val="003D3357"/>
    <w:rsid w:val="003D5A4E"/>
    <w:rsid w:val="003E055D"/>
    <w:rsid w:val="003F7DFF"/>
    <w:rsid w:val="0041445E"/>
    <w:rsid w:val="0042235D"/>
    <w:rsid w:val="004249EE"/>
    <w:rsid w:val="00434756"/>
    <w:rsid w:val="00443139"/>
    <w:rsid w:val="0047734A"/>
    <w:rsid w:val="0049664F"/>
    <w:rsid w:val="004975CC"/>
    <w:rsid w:val="004A6999"/>
    <w:rsid w:val="004B20E5"/>
    <w:rsid w:val="004C11EF"/>
    <w:rsid w:val="004E4504"/>
    <w:rsid w:val="004F2A04"/>
    <w:rsid w:val="004F605C"/>
    <w:rsid w:val="00530C5A"/>
    <w:rsid w:val="00532DBE"/>
    <w:rsid w:val="005415AC"/>
    <w:rsid w:val="00541E4D"/>
    <w:rsid w:val="005550CE"/>
    <w:rsid w:val="00556780"/>
    <w:rsid w:val="00562CDA"/>
    <w:rsid w:val="0056511F"/>
    <w:rsid w:val="00581F4F"/>
    <w:rsid w:val="00594608"/>
    <w:rsid w:val="005A35F4"/>
    <w:rsid w:val="005C6E8E"/>
    <w:rsid w:val="005D1A33"/>
    <w:rsid w:val="005D4445"/>
    <w:rsid w:val="005D5206"/>
    <w:rsid w:val="005E4692"/>
    <w:rsid w:val="005F44FF"/>
    <w:rsid w:val="005F69B1"/>
    <w:rsid w:val="006317B9"/>
    <w:rsid w:val="0064076D"/>
    <w:rsid w:val="006752D7"/>
    <w:rsid w:val="00680ACF"/>
    <w:rsid w:val="00683B3B"/>
    <w:rsid w:val="006B0C1A"/>
    <w:rsid w:val="006E2460"/>
    <w:rsid w:val="006E66BD"/>
    <w:rsid w:val="0070433E"/>
    <w:rsid w:val="00722AD1"/>
    <w:rsid w:val="00737A4B"/>
    <w:rsid w:val="00744A27"/>
    <w:rsid w:val="0076506B"/>
    <w:rsid w:val="00770613"/>
    <w:rsid w:val="00773FEE"/>
    <w:rsid w:val="00795D31"/>
    <w:rsid w:val="007A6C4A"/>
    <w:rsid w:val="0081476D"/>
    <w:rsid w:val="008405B8"/>
    <w:rsid w:val="00857BFE"/>
    <w:rsid w:val="00861D55"/>
    <w:rsid w:val="00862A59"/>
    <w:rsid w:val="00863448"/>
    <w:rsid w:val="00874B8D"/>
    <w:rsid w:val="0087730B"/>
    <w:rsid w:val="00884C12"/>
    <w:rsid w:val="00887E9E"/>
    <w:rsid w:val="008A121B"/>
    <w:rsid w:val="008B258B"/>
    <w:rsid w:val="008D790B"/>
    <w:rsid w:val="008F03FD"/>
    <w:rsid w:val="00944198"/>
    <w:rsid w:val="00950758"/>
    <w:rsid w:val="00985D79"/>
    <w:rsid w:val="00995547"/>
    <w:rsid w:val="00995589"/>
    <w:rsid w:val="009D43BD"/>
    <w:rsid w:val="009E6FD5"/>
    <w:rsid w:val="00A0417E"/>
    <w:rsid w:val="00A16E01"/>
    <w:rsid w:val="00A246B7"/>
    <w:rsid w:val="00A25ED0"/>
    <w:rsid w:val="00A26289"/>
    <w:rsid w:val="00A44385"/>
    <w:rsid w:val="00A72086"/>
    <w:rsid w:val="00A843D6"/>
    <w:rsid w:val="00A92DBC"/>
    <w:rsid w:val="00AB6653"/>
    <w:rsid w:val="00AD0472"/>
    <w:rsid w:val="00B015BB"/>
    <w:rsid w:val="00B10466"/>
    <w:rsid w:val="00B12130"/>
    <w:rsid w:val="00B274CE"/>
    <w:rsid w:val="00B52244"/>
    <w:rsid w:val="00B52E55"/>
    <w:rsid w:val="00B66CF1"/>
    <w:rsid w:val="00B70A99"/>
    <w:rsid w:val="00B86083"/>
    <w:rsid w:val="00B93409"/>
    <w:rsid w:val="00BA62FC"/>
    <w:rsid w:val="00BA7001"/>
    <w:rsid w:val="00BC2523"/>
    <w:rsid w:val="00BE1D12"/>
    <w:rsid w:val="00BF052A"/>
    <w:rsid w:val="00C11364"/>
    <w:rsid w:val="00C30143"/>
    <w:rsid w:val="00C372B4"/>
    <w:rsid w:val="00C44126"/>
    <w:rsid w:val="00C44417"/>
    <w:rsid w:val="00C63496"/>
    <w:rsid w:val="00C65E5D"/>
    <w:rsid w:val="00C67CBD"/>
    <w:rsid w:val="00C80ECC"/>
    <w:rsid w:val="00C928DB"/>
    <w:rsid w:val="00CC2599"/>
    <w:rsid w:val="00CD762B"/>
    <w:rsid w:val="00CE2521"/>
    <w:rsid w:val="00CF5CBB"/>
    <w:rsid w:val="00D222A7"/>
    <w:rsid w:val="00D25B52"/>
    <w:rsid w:val="00D62E65"/>
    <w:rsid w:val="00D755A9"/>
    <w:rsid w:val="00D84D39"/>
    <w:rsid w:val="00DA3115"/>
    <w:rsid w:val="00DA5278"/>
    <w:rsid w:val="00DB12F5"/>
    <w:rsid w:val="00DD54ED"/>
    <w:rsid w:val="00DF72F6"/>
    <w:rsid w:val="00E4028E"/>
    <w:rsid w:val="00E41884"/>
    <w:rsid w:val="00E44DB2"/>
    <w:rsid w:val="00E51B42"/>
    <w:rsid w:val="00E92886"/>
    <w:rsid w:val="00E97CC4"/>
    <w:rsid w:val="00EB4092"/>
    <w:rsid w:val="00EE6C1E"/>
    <w:rsid w:val="00F13C53"/>
    <w:rsid w:val="00F458C6"/>
    <w:rsid w:val="00F476CE"/>
    <w:rsid w:val="00F5119C"/>
    <w:rsid w:val="00F53A5B"/>
    <w:rsid w:val="00F647E1"/>
    <w:rsid w:val="00F71BA1"/>
    <w:rsid w:val="00FB4E0B"/>
    <w:rsid w:val="00FC54BB"/>
    <w:rsid w:val="00FD21B5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Times New Roman"/>
      <w:sz w:val="18"/>
    </w:rPr>
  </w:style>
  <w:style w:type="character" w:customStyle="1" w:styleId="a7">
    <w:name w:val="Нижний колонтитул Знак"/>
    <w:link w:val="a8"/>
    <w:uiPriority w:val="99"/>
    <w:semiHidden/>
    <w:locked/>
    <w:rPr>
      <w:lang w:val="x-none" w:eastAsia="en-US"/>
    </w:rPr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Pr>
      <w:rFonts w:cs="Times New Roman"/>
      <w:sz w:val="22"/>
      <w:szCs w:val="22"/>
      <w:lang w:eastAsia="en-US"/>
    </w:rPr>
  </w:style>
  <w:style w:type="character" w:customStyle="1" w:styleId="155">
    <w:name w:val="Нижний колонтитул Знак155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54">
    <w:name w:val="Нижний колонтитул Знак154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53">
    <w:name w:val="Нижний колонтитул Знак153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52">
    <w:name w:val="Нижний колонтитул Знак152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51">
    <w:name w:val="Нижний колонтитул Знак151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50">
    <w:name w:val="Нижний колонтитул Знак150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9">
    <w:name w:val="Нижний колонтитул Знак149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8">
    <w:name w:val="Нижний колонтитул Знак148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7">
    <w:name w:val="Нижний колонтитул Знак147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6">
    <w:name w:val="Нижний колонтитул Знак146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5">
    <w:name w:val="Нижний колонтитул Знак145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4">
    <w:name w:val="Нижний колонтитул Знак144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3">
    <w:name w:val="Нижний колонтитул Знак143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2">
    <w:name w:val="Нижний колонтитул Знак142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1">
    <w:name w:val="Нижний колонтитул Знак141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0">
    <w:name w:val="Нижний колонтитул Знак140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9">
    <w:name w:val="Нижний колонтитул Знак139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8">
    <w:name w:val="Нижний колонтитул Знак138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7">
    <w:name w:val="Нижний колонтитул Знак137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6">
    <w:name w:val="Нижний колонтитул Знак136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5">
    <w:name w:val="Нижний колонтитул Знак135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4">
    <w:name w:val="Нижний колонтитул Знак134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3">
    <w:name w:val="Нижний колонтитул Знак133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2">
    <w:name w:val="Нижний колонтитул Знак132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1">
    <w:name w:val="Нижний колонтитул Знак131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0">
    <w:name w:val="Нижний колонтитул Знак130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29">
    <w:name w:val="Нижний колонтитул Знак129"/>
    <w:uiPriority w:val="99"/>
    <w:semiHidden/>
    <w:rPr>
      <w:lang w:val="x-none" w:eastAsia="en-US"/>
    </w:rPr>
  </w:style>
  <w:style w:type="character" w:customStyle="1" w:styleId="128">
    <w:name w:val="Нижний колонтитул Знак128"/>
    <w:uiPriority w:val="99"/>
    <w:semiHidden/>
    <w:rPr>
      <w:lang w:val="x-none" w:eastAsia="en-US"/>
    </w:rPr>
  </w:style>
  <w:style w:type="character" w:customStyle="1" w:styleId="127">
    <w:name w:val="Нижний колонтитул Знак127"/>
    <w:uiPriority w:val="99"/>
    <w:semiHidden/>
    <w:rPr>
      <w:lang w:val="x-none" w:eastAsia="en-US"/>
    </w:rPr>
  </w:style>
  <w:style w:type="character" w:customStyle="1" w:styleId="126">
    <w:name w:val="Нижний колонтитул Знак126"/>
    <w:uiPriority w:val="99"/>
    <w:semiHidden/>
    <w:rPr>
      <w:lang w:val="x-none" w:eastAsia="en-US"/>
    </w:rPr>
  </w:style>
  <w:style w:type="character" w:customStyle="1" w:styleId="125">
    <w:name w:val="Нижний колонтитул Знак125"/>
    <w:uiPriority w:val="99"/>
    <w:semiHidden/>
    <w:rPr>
      <w:lang w:val="x-none" w:eastAsia="en-US"/>
    </w:rPr>
  </w:style>
  <w:style w:type="character" w:customStyle="1" w:styleId="124">
    <w:name w:val="Нижний колонтитул Знак124"/>
    <w:uiPriority w:val="99"/>
    <w:semiHidden/>
    <w:rPr>
      <w:lang w:val="x-none" w:eastAsia="en-US"/>
    </w:rPr>
  </w:style>
  <w:style w:type="character" w:customStyle="1" w:styleId="123">
    <w:name w:val="Нижний колонтитул Знак123"/>
    <w:uiPriority w:val="99"/>
    <w:semiHidden/>
    <w:rPr>
      <w:lang w:val="x-none" w:eastAsia="en-US"/>
    </w:rPr>
  </w:style>
  <w:style w:type="character" w:customStyle="1" w:styleId="122">
    <w:name w:val="Нижний колонтитул Знак122"/>
    <w:uiPriority w:val="99"/>
    <w:semiHidden/>
    <w:rPr>
      <w:lang w:val="x-none" w:eastAsia="en-US"/>
    </w:rPr>
  </w:style>
  <w:style w:type="character" w:customStyle="1" w:styleId="121">
    <w:name w:val="Нижний колонтитул Знак121"/>
    <w:uiPriority w:val="99"/>
    <w:semiHidden/>
    <w:rPr>
      <w:lang w:val="x-none" w:eastAsia="en-US"/>
    </w:rPr>
  </w:style>
  <w:style w:type="character" w:customStyle="1" w:styleId="120">
    <w:name w:val="Нижний колонтитул Знак120"/>
    <w:uiPriority w:val="99"/>
    <w:semiHidden/>
    <w:rPr>
      <w:lang w:val="x-none" w:eastAsia="en-US"/>
    </w:rPr>
  </w:style>
  <w:style w:type="character" w:customStyle="1" w:styleId="119">
    <w:name w:val="Нижний колонтитул Знак119"/>
    <w:uiPriority w:val="99"/>
    <w:semiHidden/>
    <w:rPr>
      <w:lang w:val="x-none" w:eastAsia="en-US"/>
    </w:rPr>
  </w:style>
  <w:style w:type="character" w:customStyle="1" w:styleId="118">
    <w:name w:val="Нижний колонтитул Знак118"/>
    <w:uiPriority w:val="99"/>
    <w:semiHidden/>
    <w:rPr>
      <w:lang w:val="x-none" w:eastAsia="en-US"/>
    </w:rPr>
  </w:style>
  <w:style w:type="character" w:customStyle="1" w:styleId="117">
    <w:name w:val="Нижний колонтитул Знак117"/>
    <w:uiPriority w:val="99"/>
    <w:semiHidden/>
    <w:rPr>
      <w:lang w:val="x-none" w:eastAsia="en-US"/>
    </w:rPr>
  </w:style>
  <w:style w:type="character" w:customStyle="1" w:styleId="116">
    <w:name w:val="Нижний колонтитул Знак116"/>
    <w:uiPriority w:val="99"/>
    <w:semiHidden/>
    <w:rPr>
      <w:lang w:val="x-none" w:eastAsia="en-US"/>
    </w:rPr>
  </w:style>
  <w:style w:type="character" w:customStyle="1" w:styleId="115">
    <w:name w:val="Нижний колонтитул Знак115"/>
    <w:uiPriority w:val="99"/>
    <w:semiHidden/>
    <w:rPr>
      <w:lang w:val="x-none" w:eastAsia="en-US"/>
    </w:rPr>
  </w:style>
  <w:style w:type="character" w:customStyle="1" w:styleId="114">
    <w:name w:val="Нижний колонтитул Знак114"/>
    <w:uiPriority w:val="99"/>
    <w:semiHidden/>
    <w:rPr>
      <w:lang w:val="x-none" w:eastAsia="en-US"/>
    </w:rPr>
  </w:style>
  <w:style w:type="character" w:customStyle="1" w:styleId="113">
    <w:name w:val="Нижний колонтитул Знак113"/>
    <w:uiPriority w:val="99"/>
    <w:semiHidden/>
    <w:rPr>
      <w:lang w:val="x-none" w:eastAsia="en-US"/>
    </w:rPr>
  </w:style>
  <w:style w:type="character" w:customStyle="1" w:styleId="112">
    <w:name w:val="Нижний колонтитул Знак112"/>
    <w:uiPriority w:val="99"/>
    <w:semiHidden/>
    <w:rPr>
      <w:lang w:val="x-none" w:eastAsia="en-US"/>
    </w:rPr>
  </w:style>
  <w:style w:type="character" w:customStyle="1" w:styleId="111">
    <w:name w:val="Нижний колонтитул Знак111"/>
    <w:uiPriority w:val="99"/>
    <w:semiHidden/>
    <w:rPr>
      <w:lang w:val="x-none" w:eastAsia="en-US"/>
    </w:rPr>
  </w:style>
  <w:style w:type="character" w:customStyle="1" w:styleId="110">
    <w:name w:val="Нижний колонтитул Знак110"/>
    <w:uiPriority w:val="99"/>
    <w:semiHidden/>
    <w:rPr>
      <w:lang w:val="x-none" w:eastAsia="en-US"/>
    </w:rPr>
  </w:style>
  <w:style w:type="character" w:customStyle="1" w:styleId="19">
    <w:name w:val="Нижний колонтитул Знак19"/>
    <w:uiPriority w:val="99"/>
    <w:semiHidden/>
    <w:rPr>
      <w:lang w:val="x-none" w:eastAsia="en-US"/>
    </w:rPr>
  </w:style>
  <w:style w:type="character" w:customStyle="1" w:styleId="18">
    <w:name w:val="Нижний колонтитул Знак18"/>
    <w:uiPriority w:val="99"/>
    <w:semiHidden/>
    <w:rPr>
      <w:lang w:val="x-none" w:eastAsia="en-US"/>
    </w:rPr>
  </w:style>
  <w:style w:type="character" w:customStyle="1" w:styleId="17">
    <w:name w:val="Нижний колонтитул Знак17"/>
    <w:uiPriority w:val="99"/>
    <w:semiHidden/>
    <w:rPr>
      <w:lang w:val="x-none" w:eastAsia="en-US"/>
    </w:rPr>
  </w:style>
  <w:style w:type="character" w:customStyle="1" w:styleId="16">
    <w:name w:val="Нижний колонтитул Знак16"/>
    <w:uiPriority w:val="99"/>
    <w:semiHidden/>
    <w:rPr>
      <w:lang w:val="x-none" w:eastAsia="en-US"/>
    </w:rPr>
  </w:style>
  <w:style w:type="character" w:customStyle="1" w:styleId="15">
    <w:name w:val="Нижний колонтитул Знак15"/>
    <w:uiPriority w:val="99"/>
    <w:semiHidden/>
    <w:rPr>
      <w:lang w:val="x-none" w:eastAsia="en-US"/>
    </w:rPr>
  </w:style>
  <w:style w:type="character" w:customStyle="1" w:styleId="14">
    <w:name w:val="Нижний колонтитул Знак14"/>
    <w:uiPriority w:val="99"/>
    <w:semiHidden/>
    <w:rPr>
      <w:lang w:val="x-none" w:eastAsia="en-US"/>
    </w:rPr>
  </w:style>
  <w:style w:type="character" w:customStyle="1" w:styleId="13">
    <w:name w:val="Нижний колонтитул Знак13"/>
    <w:uiPriority w:val="99"/>
    <w:semiHidden/>
    <w:rPr>
      <w:lang w:val="x-none" w:eastAsia="en-US"/>
    </w:rPr>
  </w:style>
  <w:style w:type="character" w:customStyle="1" w:styleId="12">
    <w:name w:val="Нижний колонтитул Знак12"/>
    <w:uiPriority w:val="99"/>
    <w:semiHidden/>
    <w:rPr>
      <w:lang w:val="x-none" w:eastAsia="en-US"/>
    </w:rPr>
  </w:style>
  <w:style w:type="character" w:customStyle="1" w:styleId="11">
    <w:name w:val="Нижний колонтитул Знак11"/>
    <w:uiPriority w:val="99"/>
    <w:semiHidden/>
    <w:rPr>
      <w:lang w:val="x-none" w:eastAsia="en-US"/>
    </w:rPr>
  </w:style>
  <w:style w:type="character" w:styleId="a9">
    <w:name w:val="page number"/>
    <w:basedOn w:val="a0"/>
    <w:uiPriority w:val="99"/>
    <w:rPr>
      <w:rFonts w:cs="Times New Roman"/>
    </w:rPr>
  </w:style>
  <w:style w:type="character" w:styleId="aa">
    <w:name w:val="Hyperlink"/>
    <w:basedOn w:val="a0"/>
    <w:uiPriority w:val="99"/>
    <w:locked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lock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lang w:val="x-none" w:eastAsia="en-US"/>
    </w:rPr>
  </w:style>
  <w:style w:type="paragraph" w:customStyle="1" w:styleId="ad">
    <w:name w:val="Знак"/>
    <w:basedOn w:val="a"/>
    <w:uiPriority w:val="99"/>
    <w:pPr>
      <w:spacing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locked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ascii="Times New Roman" w:hAnsi="Times New Roman" w:cs="Times New Roman"/>
      <w:sz w:val="20"/>
      <w:lang w:val="x-none" w:eastAsia="en-US"/>
    </w:rPr>
  </w:style>
  <w:style w:type="character" w:styleId="af0">
    <w:name w:val="footnote reference"/>
    <w:basedOn w:val="a0"/>
    <w:uiPriority w:val="99"/>
    <w:semiHidden/>
    <w:locked/>
    <w:rPr>
      <w:rFonts w:cs="Times New Roman"/>
      <w:vertAlign w:val="superscript"/>
    </w:rPr>
  </w:style>
  <w:style w:type="character" w:styleId="af1">
    <w:name w:val="annotation reference"/>
    <w:basedOn w:val="a0"/>
    <w:uiPriority w:val="99"/>
    <w:semiHidden/>
    <w:unhideWhenUsed/>
    <w:locked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locked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Pr>
      <w:rFonts w:cs="Times New Roman"/>
      <w:sz w:val="20"/>
      <w:lang w:val="x-none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Pr>
      <w:rFonts w:cs="Times New Roman"/>
      <w:b/>
      <w:sz w:val="20"/>
      <w:lang w:val="x-none" w:eastAsia="en-US"/>
    </w:rPr>
  </w:style>
  <w:style w:type="paragraph" w:styleId="af6">
    <w:name w:val="Revision"/>
    <w:hidden/>
    <w:uiPriority w:val="99"/>
    <w:semiHidden/>
    <w:rsid w:val="00C372B4"/>
    <w:rPr>
      <w:rFonts w:cs="Times New Roman"/>
      <w:sz w:val="22"/>
      <w:szCs w:val="22"/>
      <w:lang w:eastAsia="en-US"/>
    </w:rPr>
  </w:style>
  <w:style w:type="character" w:customStyle="1" w:styleId="2">
    <w:name w:val="Основной текст (2) + Не полужирный"/>
    <w:rsid w:val="00094AA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0">
    <w:name w:val="Основной текст (2)_"/>
    <w:link w:val="21"/>
    <w:locked/>
    <w:rsid w:val="00094AA2"/>
    <w:rPr>
      <w:rFonts w:ascii="Times New Roman" w:hAnsi="Times New Roman"/>
      <w:b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94AA2"/>
    <w:pPr>
      <w:widowControl w:val="0"/>
      <w:shd w:val="clear" w:color="auto" w:fill="FFFFFF"/>
      <w:spacing w:after="0" w:line="293" w:lineRule="exact"/>
    </w:pPr>
    <w:rPr>
      <w:rFonts w:ascii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Times New Roman"/>
      <w:sz w:val="18"/>
    </w:rPr>
  </w:style>
  <w:style w:type="character" w:customStyle="1" w:styleId="a7">
    <w:name w:val="Нижний колонтитул Знак"/>
    <w:link w:val="a8"/>
    <w:uiPriority w:val="99"/>
    <w:semiHidden/>
    <w:locked/>
    <w:rPr>
      <w:lang w:val="x-none" w:eastAsia="en-US"/>
    </w:rPr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Pr>
      <w:rFonts w:cs="Times New Roman"/>
      <w:sz w:val="22"/>
      <w:szCs w:val="22"/>
      <w:lang w:eastAsia="en-US"/>
    </w:rPr>
  </w:style>
  <w:style w:type="character" w:customStyle="1" w:styleId="155">
    <w:name w:val="Нижний колонтитул Знак155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54">
    <w:name w:val="Нижний колонтитул Знак154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53">
    <w:name w:val="Нижний колонтитул Знак153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52">
    <w:name w:val="Нижний колонтитул Знак152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51">
    <w:name w:val="Нижний колонтитул Знак151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50">
    <w:name w:val="Нижний колонтитул Знак150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9">
    <w:name w:val="Нижний колонтитул Знак149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8">
    <w:name w:val="Нижний колонтитул Знак148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7">
    <w:name w:val="Нижний колонтитул Знак147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6">
    <w:name w:val="Нижний колонтитул Знак146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5">
    <w:name w:val="Нижний колонтитул Знак145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4">
    <w:name w:val="Нижний колонтитул Знак144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3">
    <w:name w:val="Нижний колонтитул Знак143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2">
    <w:name w:val="Нижний колонтитул Знак142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1">
    <w:name w:val="Нижний колонтитул Знак141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0">
    <w:name w:val="Нижний колонтитул Знак140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9">
    <w:name w:val="Нижний колонтитул Знак139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8">
    <w:name w:val="Нижний колонтитул Знак138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7">
    <w:name w:val="Нижний колонтитул Знак137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6">
    <w:name w:val="Нижний колонтитул Знак136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5">
    <w:name w:val="Нижний колонтитул Знак135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4">
    <w:name w:val="Нижний колонтитул Знак134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3">
    <w:name w:val="Нижний колонтитул Знак133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2">
    <w:name w:val="Нижний колонтитул Знак132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1">
    <w:name w:val="Нижний колонтитул Знак131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0">
    <w:name w:val="Нижний колонтитул Знак130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29">
    <w:name w:val="Нижний колонтитул Знак129"/>
    <w:uiPriority w:val="99"/>
    <w:semiHidden/>
    <w:rPr>
      <w:lang w:val="x-none" w:eastAsia="en-US"/>
    </w:rPr>
  </w:style>
  <w:style w:type="character" w:customStyle="1" w:styleId="128">
    <w:name w:val="Нижний колонтитул Знак128"/>
    <w:uiPriority w:val="99"/>
    <w:semiHidden/>
    <w:rPr>
      <w:lang w:val="x-none" w:eastAsia="en-US"/>
    </w:rPr>
  </w:style>
  <w:style w:type="character" w:customStyle="1" w:styleId="127">
    <w:name w:val="Нижний колонтитул Знак127"/>
    <w:uiPriority w:val="99"/>
    <w:semiHidden/>
    <w:rPr>
      <w:lang w:val="x-none" w:eastAsia="en-US"/>
    </w:rPr>
  </w:style>
  <w:style w:type="character" w:customStyle="1" w:styleId="126">
    <w:name w:val="Нижний колонтитул Знак126"/>
    <w:uiPriority w:val="99"/>
    <w:semiHidden/>
    <w:rPr>
      <w:lang w:val="x-none" w:eastAsia="en-US"/>
    </w:rPr>
  </w:style>
  <w:style w:type="character" w:customStyle="1" w:styleId="125">
    <w:name w:val="Нижний колонтитул Знак125"/>
    <w:uiPriority w:val="99"/>
    <w:semiHidden/>
    <w:rPr>
      <w:lang w:val="x-none" w:eastAsia="en-US"/>
    </w:rPr>
  </w:style>
  <w:style w:type="character" w:customStyle="1" w:styleId="124">
    <w:name w:val="Нижний колонтитул Знак124"/>
    <w:uiPriority w:val="99"/>
    <w:semiHidden/>
    <w:rPr>
      <w:lang w:val="x-none" w:eastAsia="en-US"/>
    </w:rPr>
  </w:style>
  <w:style w:type="character" w:customStyle="1" w:styleId="123">
    <w:name w:val="Нижний колонтитул Знак123"/>
    <w:uiPriority w:val="99"/>
    <w:semiHidden/>
    <w:rPr>
      <w:lang w:val="x-none" w:eastAsia="en-US"/>
    </w:rPr>
  </w:style>
  <w:style w:type="character" w:customStyle="1" w:styleId="122">
    <w:name w:val="Нижний колонтитул Знак122"/>
    <w:uiPriority w:val="99"/>
    <w:semiHidden/>
    <w:rPr>
      <w:lang w:val="x-none" w:eastAsia="en-US"/>
    </w:rPr>
  </w:style>
  <w:style w:type="character" w:customStyle="1" w:styleId="121">
    <w:name w:val="Нижний колонтитул Знак121"/>
    <w:uiPriority w:val="99"/>
    <w:semiHidden/>
    <w:rPr>
      <w:lang w:val="x-none" w:eastAsia="en-US"/>
    </w:rPr>
  </w:style>
  <w:style w:type="character" w:customStyle="1" w:styleId="120">
    <w:name w:val="Нижний колонтитул Знак120"/>
    <w:uiPriority w:val="99"/>
    <w:semiHidden/>
    <w:rPr>
      <w:lang w:val="x-none" w:eastAsia="en-US"/>
    </w:rPr>
  </w:style>
  <w:style w:type="character" w:customStyle="1" w:styleId="119">
    <w:name w:val="Нижний колонтитул Знак119"/>
    <w:uiPriority w:val="99"/>
    <w:semiHidden/>
    <w:rPr>
      <w:lang w:val="x-none" w:eastAsia="en-US"/>
    </w:rPr>
  </w:style>
  <w:style w:type="character" w:customStyle="1" w:styleId="118">
    <w:name w:val="Нижний колонтитул Знак118"/>
    <w:uiPriority w:val="99"/>
    <w:semiHidden/>
    <w:rPr>
      <w:lang w:val="x-none" w:eastAsia="en-US"/>
    </w:rPr>
  </w:style>
  <w:style w:type="character" w:customStyle="1" w:styleId="117">
    <w:name w:val="Нижний колонтитул Знак117"/>
    <w:uiPriority w:val="99"/>
    <w:semiHidden/>
    <w:rPr>
      <w:lang w:val="x-none" w:eastAsia="en-US"/>
    </w:rPr>
  </w:style>
  <w:style w:type="character" w:customStyle="1" w:styleId="116">
    <w:name w:val="Нижний колонтитул Знак116"/>
    <w:uiPriority w:val="99"/>
    <w:semiHidden/>
    <w:rPr>
      <w:lang w:val="x-none" w:eastAsia="en-US"/>
    </w:rPr>
  </w:style>
  <w:style w:type="character" w:customStyle="1" w:styleId="115">
    <w:name w:val="Нижний колонтитул Знак115"/>
    <w:uiPriority w:val="99"/>
    <w:semiHidden/>
    <w:rPr>
      <w:lang w:val="x-none" w:eastAsia="en-US"/>
    </w:rPr>
  </w:style>
  <w:style w:type="character" w:customStyle="1" w:styleId="114">
    <w:name w:val="Нижний колонтитул Знак114"/>
    <w:uiPriority w:val="99"/>
    <w:semiHidden/>
    <w:rPr>
      <w:lang w:val="x-none" w:eastAsia="en-US"/>
    </w:rPr>
  </w:style>
  <w:style w:type="character" w:customStyle="1" w:styleId="113">
    <w:name w:val="Нижний колонтитул Знак113"/>
    <w:uiPriority w:val="99"/>
    <w:semiHidden/>
    <w:rPr>
      <w:lang w:val="x-none" w:eastAsia="en-US"/>
    </w:rPr>
  </w:style>
  <w:style w:type="character" w:customStyle="1" w:styleId="112">
    <w:name w:val="Нижний колонтитул Знак112"/>
    <w:uiPriority w:val="99"/>
    <w:semiHidden/>
    <w:rPr>
      <w:lang w:val="x-none" w:eastAsia="en-US"/>
    </w:rPr>
  </w:style>
  <w:style w:type="character" w:customStyle="1" w:styleId="111">
    <w:name w:val="Нижний колонтитул Знак111"/>
    <w:uiPriority w:val="99"/>
    <w:semiHidden/>
    <w:rPr>
      <w:lang w:val="x-none" w:eastAsia="en-US"/>
    </w:rPr>
  </w:style>
  <w:style w:type="character" w:customStyle="1" w:styleId="110">
    <w:name w:val="Нижний колонтитул Знак110"/>
    <w:uiPriority w:val="99"/>
    <w:semiHidden/>
    <w:rPr>
      <w:lang w:val="x-none" w:eastAsia="en-US"/>
    </w:rPr>
  </w:style>
  <w:style w:type="character" w:customStyle="1" w:styleId="19">
    <w:name w:val="Нижний колонтитул Знак19"/>
    <w:uiPriority w:val="99"/>
    <w:semiHidden/>
    <w:rPr>
      <w:lang w:val="x-none" w:eastAsia="en-US"/>
    </w:rPr>
  </w:style>
  <w:style w:type="character" w:customStyle="1" w:styleId="18">
    <w:name w:val="Нижний колонтитул Знак18"/>
    <w:uiPriority w:val="99"/>
    <w:semiHidden/>
    <w:rPr>
      <w:lang w:val="x-none" w:eastAsia="en-US"/>
    </w:rPr>
  </w:style>
  <w:style w:type="character" w:customStyle="1" w:styleId="17">
    <w:name w:val="Нижний колонтитул Знак17"/>
    <w:uiPriority w:val="99"/>
    <w:semiHidden/>
    <w:rPr>
      <w:lang w:val="x-none" w:eastAsia="en-US"/>
    </w:rPr>
  </w:style>
  <w:style w:type="character" w:customStyle="1" w:styleId="16">
    <w:name w:val="Нижний колонтитул Знак16"/>
    <w:uiPriority w:val="99"/>
    <w:semiHidden/>
    <w:rPr>
      <w:lang w:val="x-none" w:eastAsia="en-US"/>
    </w:rPr>
  </w:style>
  <w:style w:type="character" w:customStyle="1" w:styleId="15">
    <w:name w:val="Нижний колонтитул Знак15"/>
    <w:uiPriority w:val="99"/>
    <w:semiHidden/>
    <w:rPr>
      <w:lang w:val="x-none" w:eastAsia="en-US"/>
    </w:rPr>
  </w:style>
  <w:style w:type="character" w:customStyle="1" w:styleId="14">
    <w:name w:val="Нижний колонтитул Знак14"/>
    <w:uiPriority w:val="99"/>
    <w:semiHidden/>
    <w:rPr>
      <w:lang w:val="x-none" w:eastAsia="en-US"/>
    </w:rPr>
  </w:style>
  <w:style w:type="character" w:customStyle="1" w:styleId="13">
    <w:name w:val="Нижний колонтитул Знак13"/>
    <w:uiPriority w:val="99"/>
    <w:semiHidden/>
    <w:rPr>
      <w:lang w:val="x-none" w:eastAsia="en-US"/>
    </w:rPr>
  </w:style>
  <w:style w:type="character" w:customStyle="1" w:styleId="12">
    <w:name w:val="Нижний колонтитул Знак12"/>
    <w:uiPriority w:val="99"/>
    <w:semiHidden/>
    <w:rPr>
      <w:lang w:val="x-none" w:eastAsia="en-US"/>
    </w:rPr>
  </w:style>
  <w:style w:type="character" w:customStyle="1" w:styleId="11">
    <w:name w:val="Нижний колонтитул Знак11"/>
    <w:uiPriority w:val="99"/>
    <w:semiHidden/>
    <w:rPr>
      <w:lang w:val="x-none" w:eastAsia="en-US"/>
    </w:rPr>
  </w:style>
  <w:style w:type="character" w:styleId="a9">
    <w:name w:val="page number"/>
    <w:basedOn w:val="a0"/>
    <w:uiPriority w:val="99"/>
    <w:rPr>
      <w:rFonts w:cs="Times New Roman"/>
    </w:rPr>
  </w:style>
  <w:style w:type="character" w:styleId="aa">
    <w:name w:val="Hyperlink"/>
    <w:basedOn w:val="a0"/>
    <w:uiPriority w:val="99"/>
    <w:locked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lock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lang w:val="x-none" w:eastAsia="en-US"/>
    </w:rPr>
  </w:style>
  <w:style w:type="paragraph" w:customStyle="1" w:styleId="ad">
    <w:name w:val="Знак"/>
    <w:basedOn w:val="a"/>
    <w:uiPriority w:val="99"/>
    <w:pPr>
      <w:spacing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locked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ascii="Times New Roman" w:hAnsi="Times New Roman" w:cs="Times New Roman"/>
      <w:sz w:val="20"/>
      <w:lang w:val="x-none" w:eastAsia="en-US"/>
    </w:rPr>
  </w:style>
  <w:style w:type="character" w:styleId="af0">
    <w:name w:val="footnote reference"/>
    <w:basedOn w:val="a0"/>
    <w:uiPriority w:val="99"/>
    <w:semiHidden/>
    <w:locked/>
    <w:rPr>
      <w:rFonts w:cs="Times New Roman"/>
      <w:vertAlign w:val="superscript"/>
    </w:rPr>
  </w:style>
  <w:style w:type="character" w:styleId="af1">
    <w:name w:val="annotation reference"/>
    <w:basedOn w:val="a0"/>
    <w:uiPriority w:val="99"/>
    <w:semiHidden/>
    <w:unhideWhenUsed/>
    <w:locked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locked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Pr>
      <w:rFonts w:cs="Times New Roman"/>
      <w:sz w:val="20"/>
      <w:lang w:val="x-none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Pr>
      <w:rFonts w:cs="Times New Roman"/>
      <w:b/>
      <w:sz w:val="20"/>
      <w:lang w:val="x-none" w:eastAsia="en-US"/>
    </w:rPr>
  </w:style>
  <w:style w:type="paragraph" w:styleId="af6">
    <w:name w:val="Revision"/>
    <w:hidden/>
    <w:uiPriority w:val="99"/>
    <w:semiHidden/>
    <w:rsid w:val="00C372B4"/>
    <w:rPr>
      <w:rFonts w:cs="Times New Roman"/>
      <w:sz w:val="22"/>
      <w:szCs w:val="22"/>
      <w:lang w:eastAsia="en-US"/>
    </w:rPr>
  </w:style>
  <w:style w:type="character" w:customStyle="1" w:styleId="2">
    <w:name w:val="Основной текст (2) + Не полужирный"/>
    <w:rsid w:val="00094AA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0">
    <w:name w:val="Основной текст (2)_"/>
    <w:link w:val="21"/>
    <w:locked/>
    <w:rsid w:val="00094AA2"/>
    <w:rPr>
      <w:rFonts w:ascii="Times New Roman" w:hAnsi="Times New Roman"/>
      <w:b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94AA2"/>
    <w:pPr>
      <w:widowControl w:val="0"/>
      <w:shd w:val="clear" w:color="auto" w:fill="FFFFFF"/>
      <w:spacing w:after="0" w:line="293" w:lineRule="exact"/>
    </w:pPr>
    <w:rPr>
      <w:rFonts w:ascii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monitorin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kaz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4733-674C-4FB4-93A5-3579039F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Костин Илья Андреевич</cp:lastModifiedBy>
  <cp:revision>2</cp:revision>
  <cp:lastPrinted>2016-03-29T16:50:00Z</cp:lastPrinted>
  <dcterms:created xsi:type="dcterms:W3CDTF">2018-03-15T17:46:00Z</dcterms:created>
  <dcterms:modified xsi:type="dcterms:W3CDTF">2018-03-15T17:46:00Z</dcterms:modified>
</cp:coreProperties>
</file>